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4d48943bd61549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FB" w:rsidRPr="00D94D7A" w:rsidRDefault="000101FB">
      <w:pPr>
        <w:spacing w:before="0" w:line="240" w:lineRule="auto"/>
        <w:ind w:firstLine="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bookmarkStart w:id="0" w:name="_Toc177184760"/>
      <w:bookmarkStart w:id="1" w:name="_Toc177184918"/>
      <w:bookmarkStart w:id="2" w:name="_Toc177185076"/>
      <w:r w:rsidRPr="00D94D7A">
        <w:rPr>
          <w:rFonts w:ascii="Arial Narrow" w:hAnsi="Arial Narrow" w:cs="Arial"/>
          <w:b/>
          <w:color w:val="auto"/>
          <w:sz w:val="32"/>
          <w:szCs w:val="32"/>
        </w:rPr>
        <w:t>Índice</w:t>
      </w:r>
    </w:p>
    <w:p w:rsidR="000101FB" w:rsidRPr="00F055BC" w:rsidRDefault="000101FB">
      <w:pPr>
        <w:spacing w:before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0101FB" w:rsidRDefault="000101FB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312D34">
        <w:fldChar w:fldCharType="begin"/>
      </w:r>
      <w:r w:rsidRPr="00312D34">
        <w:instrText xml:space="preserve"> TOC \o "4-9" \t "Diario_1;1;Diario_2;2;Diario_3;3;Diario_4;4" </w:instrText>
      </w:r>
      <w:r w:rsidRPr="00312D34">
        <w:fldChar w:fldCharType="separate"/>
      </w:r>
      <w:r>
        <w:t>Deliberações do Tribunal Pleno, Decisões Singulares e Editais de Citação e Audiência</w:t>
      </w:r>
      <w:r>
        <w:tab/>
      </w:r>
      <w:r>
        <w:fldChar w:fldCharType="begin"/>
      </w:r>
      <w:r>
        <w:instrText xml:space="preserve"> PAGEREF _Toc214440906 \h </w:instrText>
      </w:r>
      <w:r>
        <w:fldChar w:fldCharType="separate"/>
      </w:r>
      <w:r>
        <w:t>1</w:t>
      </w:r>
      <w:r>
        <w:fldChar w:fldCharType="end"/>
      </w:r>
    </w:p>
    <w:p w:rsidR="000101FB" w:rsidRDefault="000101FB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 w:rsidRPr="00E01A31">
        <w:rPr>
          <w:bCs/>
          <w:noProof/>
        </w:rPr>
        <w:t>Administração Pública Estadual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_Toc214440907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Poder Executivo</w:t>
      </w:r>
      <w:r>
        <w:tab/>
      </w:r>
      <w:r>
        <w:fldChar w:fldCharType="begin"/>
      </w:r>
      <w:r>
        <w:instrText xml:space="preserve"> PAGEREF _Toc214440908 \h </w:instrText>
      </w:r>
      <w:r>
        <w:fldChar w:fldCharType="separate"/>
      </w:r>
      <w:r>
        <w:t>1</w:t>
      </w:r>
      <w:r>
        <w:fldChar w:fldCharType="end"/>
      </w:r>
    </w:p>
    <w:p w:rsidR="000101FB" w:rsidRDefault="000101FB">
      <w:pPr>
        <w:pStyle w:val="TOC4"/>
        <w:rPr>
          <w:rFonts w:ascii="Calibri" w:hAnsi="Calibri"/>
          <w:color w:val="auto"/>
          <w:sz w:val="22"/>
          <w:szCs w:val="22"/>
        </w:rPr>
      </w:pPr>
      <w:r>
        <w:t>Fundações</w:t>
      </w:r>
      <w:r>
        <w:tab/>
      </w:r>
      <w:r>
        <w:fldChar w:fldCharType="begin"/>
      </w:r>
      <w:r>
        <w:instrText xml:space="preserve"> PAGEREF _Toc214440909 \h </w:instrText>
      </w:r>
      <w:r>
        <w:fldChar w:fldCharType="separate"/>
      </w:r>
      <w:r>
        <w:t>1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Poder Judiciário</w:t>
      </w:r>
      <w:r>
        <w:tab/>
      </w:r>
      <w:r>
        <w:fldChar w:fldCharType="begin"/>
      </w:r>
      <w:r>
        <w:instrText xml:space="preserve"> PAGEREF _Toc214440910 \h </w:instrText>
      </w:r>
      <w:r>
        <w:fldChar w:fldCharType="separate"/>
      </w:r>
      <w:r>
        <w:t>1</w:t>
      </w:r>
      <w:r>
        <w:fldChar w:fldCharType="end"/>
      </w:r>
    </w:p>
    <w:p w:rsidR="000101FB" w:rsidRDefault="000101FB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>
        <w:rPr>
          <w:noProof/>
        </w:rPr>
        <w:t>Administração Pública Municipal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_Toc214440911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Armazém</w:t>
      </w:r>
      <w:r>
        <w:tab/>
      </w:r>
      <w:r>
        <w:fldChar w:fldCharType="begin"/>
      </w:r>
      <w:r>
        <w:instrText xml:space="preserve"> PAGEREF _Toc214440912 \h </w:instrText>
      </w:r>
      <w:r>
        <w:fldChar w:fldCharType="separate"/>
      </w:r>
      <w:r>
        <w:t>2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Catanduvas</w:t>
      </w:r>
      <w:r>
        <w:tab/>
      </w:r>
      <w:r>
        <w:fldChar w:fldCharType="begin"/>
      </w:r>
      <w:r>
        <w:instrText xml:space="preserve"> PAGEREF _Toc214440913 \h </w:instrText>
      </w:r>
      <w:r>
        <w:fldChar w:fldCharType="separate"/>
      </w:r>
      <w:r>
        <w:t>2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Florianópolis</w:t>
      </w:r>
      <w:r>
        <w:tab/>
      </w:r>
      <w:r>
        <w:fldChar w:fldCharType="begin"/>
      </w:r>
      <w:r>
        <w:instrText xml:space="preserve"> PAGEREF _Toc214440914 \h </w:instrText>
      </w:r>
      <w:r>
        <w:fldChar w:fldCharType="separate"/>
      </w:r>
      <w:r>
        <w:t>2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Itajaí</w:t>
      </w:r>
      <w:r>
        <w:tab/>
      </w:r>
      <w:r>
        <w:fldChar w:fldCharType="begin"/>
      </w:r>
      <w:r>
        <w:instrText xml:space="preserve"> PAGEREF _Toc214440915 \h </w:instrText>
      </w:r>
      <w:r>
        <w:fldChar w:fldCharType="separate"/>
      </w:r>
      <w:r>
        <w:t>3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Rio do Sul</w:t>
      </w:r>
      <w:r>
        <w:tab/>
      </w:r>
      <w:r>
        <w:fldChar w:fldCharType="begin"/>
      </w:r>
      <w:r>
        <w:instrText xml:space="preserve"> PAGEREF _Toc214440916 \h </w:instrText>
      </w:r>
      <w:r>
        <w:fldChar w:fldCharType="separate"/>
      </w:r>
      <w:r>
        <w:t>3</w:t>
      </w:r>
      <w:r>
        <w:fldChar w:fldCharType="end"/>
      </w:r>
    </w:p>
    <w:p w:rsidR="000101FB" w:rsidRDefault="000101FB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E01A31">
        <w:rPr>
          <w:bCs/>
        </w:rPr>
        <w:t>Turvo</w:t>
      </w:r>
      <w:r>
        <w:tab/>
      </w:r>
      <w:r>
        <w:fldChar w:fldCharType="begin"/>
      </w:r>
      <w:r>
        <w:instrText xml:space="preserve"> PAGEREF _Toc214440917 \h </w:instrText>
      </w:r>
      <w:r>
        <w:fldChar w:fldCharType="separate"/>
      </w:r>
      <w:r>
        <w:t>3</w:t>
      </w:r>
      <w:r>
        <w:fldChar w:fldCharType="end"/>
      </w:r>
    </w:p>
    <w:p w:rsidR="000101FB" w:rsidRDefault="000101FB" w:rsidP="00312D34">
      <w:pPr>
        <w:pStyle w:val="Diario1"/>
        <w:spacing w:before="60" w:after="60"/>
        <w:ind w:right="0"/>
        <w:rPr>
          <w:rFonts w:ascii="Arial Narrow" w:hAnsi="Arial Narrow"/>
          <w:caps/>
          <w:color w:val="000000"/>
          <w:sz w:val="20"/>
          <w:szCs w:val="20"/>
        </w:rPr>
      </w:pPr>
      <w:r w:rsidRPr="00312D34">
        <w:fldChar w:fldCharType="end"/>
      </w:r>
    </w:p>
    <w:tbl>
      <w:tblPr>
        <w:tblW w:w="4965" w:type="dxa"/>
        <w:tblInd w:w="64" w:type="dxa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5"/>
      </w:tblGrid>
      <w:tr w:rsidR="000101F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5" w:type="dxa"/>
            <w:tcBorders>
              <w:top w:val="thinThickSmallGap" w:sz="24" w:space="0" w:color="auto"/>
            </w:tcBorders>
          </w:tcPr>
          <w:p w:rsidR="000101FB" w:rsidRPr="008F13DC" w:rsidRDefault="000101FB" w:rsidP="00312D34">
            <w:pPr>
              <w:pStyle w:val="Diario1"/>
              <w:spacing w:before="60" w:after="60"/>
              <w:ind w:right="0"/>
              <w:rPr>
                <w:rFonts w:ascii="Arial Narrow" w:hAnsi="Arial Narrow"/>
                <w:caps/>
                <w:color w:val="000000"/>
                <w:sz w:val="2"/>
                <w:szCs w:val="2"/>
              </w:rPr>
            </w:pPr>
          </w:p>
        </w:tc>
      </w:tr>
    </w:tbl>
    <w:p w:rsidR="000101FB" w:rsidRPr="00312D34" w:rsidRDefault="000101FB" w:rsidP="00312D34">
      <w:pPr>
        <w:pStyle w:val="Diario1"/>
        <w:spacing w:before="120" w:after="120"/>
        <w:ind w:right="0"/>
      </w:pPr>
      <w:bookmarkStart w:id="3" w:name="_Toc177184761"/>
      <w:bookmarkStart w:id="4" w:name="_Toc177184919"/>
      <w:bookmarkStart w:id="5" w:name="_Toc177185077"/>
      <w:bookmarkStart w:id="6" w:name="_Toc214440906"/>
      <w:bookmarkStart w:id="7" w:name="Delib"/>
      <w:bookmarkEnd w:id="0"/>
      <w:bookmarkEnd w:id="1"/>
      <w:bookmarkEnd w:id="2"/>
      <w:r w:rsidRPr="00312D34">
        <w:t>Deliberações do Tribunal Pleno, Decisões Singulares e Editais de Citação e Audiência</w:t>
      </w:r>
      <w:bookmarkEnd w:id="3"/>
      <w:bookmarkEnd w:id="4"/>
      <w:bookmarkEnd w:id="5"/>
      <w:bookmarkEnd w:id="6"/>
    </w:p>
    <w:p w:rsidR="000101FB" w:rsidRPr="00312D34" w:rsidRDefault="000101FB" w:rsidP="00312D34">
      <w:pPr>
        <w:pStyle w:val="Diario2"/>
        <w:spacing w:before="120" w:after="120"/>
        <w:rPr>
          <w:bCs/>
        </w:rPr>
      </w:pPr>
      <w:bookmarkStart w:id="8" w:name="_Toc177184763"/>
      <w:bookmarkStart w:id="9" w:name="_Toc177184921"/>
      <w:bookmarkStart w:id="10" w:name="_Toc177185079"/>
      <w:bookmarkStart w:id="11" w:name="_Toc214440907"/>
      <w:bookmarkStart w:id="12" w:name="AdmE"/>
      <w:bookmarkEnd w:id="7"/>
      <w:r w:rsidRPr="00312D34">
        <w:rPr>
          <w:bCs/>
        </w:rPr>
        <w:t>Administração Pública Estadual</w:t>
      </w:r>
      <w:bookmarkEnd w:id="8"/>
      <w:bookmarkEnd w:id="9"/>
      <w:bookmarkEnd w:id="10"/>
      <w:bookmarkEnd w:id="11"/>
    </w:p>
    <w:p w:rsidR="000101FB" w:rsidRPr="00312D34" w:rsidRDefault="000101FB" w:rsidP="00312D34">
      <w:pPr>
        <w:pStyle w:val="Diario3"/>
        <w:spacing w:before="120" w:after="120"/>
      </w:pPr>
      <w:bookmarkStart w:id="13" w:name="_Toc177184765"/>
      <w:bookmarkStart w:id="14" w:name="_Toc177184923"/>
      <w:bookmarkStart w:id="15" w:name="_Toc177185081"/>
      <w:bookmarkStart w:id="16" w:name="_Toc214440908"/>
      <w:bookmarkStart w:id="17" w:name="PExe"/>
      <w:bookmarkEnd w:id="12"/>
      <w:r w:rsidRPr="00312D34">
        <w:t>Poder Executivo</w:t>
      </w:r>
      <w:bookmarkEnd w:id="13"/>
      <w:bookmarkEnd w:id="14"/>
      <w:bookmarkEnd w:id="15"/>
      <w:bookmarkEnd w:id="16"/>
      <w:r w:rsidRPr="00312D34">
        <w:t xml:space="preserve"> </w:t>
      </w:r>
    </w:p>
    <w:p w:rsidR="000101FB" w:rsidRDefault="000101FB" w:rsidP="00312D34">
      <w:pPr>
        <w:pStyle w:val="Diario4"/>
        <w:spacing w:before="120" w:after="120"/>
      </w:pPr>
      <w:bookmarkStart w:id="18" w:name="_Toc214440909"/>
      <w:bookmarkStart w:id="19" w:name="fundacao"/>
      <w:bookmarkEnd w:id="17"/>
      <w:r w:rsidRPr="00312D34">
        <w:t>Fundações</w:t>
      </w:r>
      <w:bookmarkEnd w:id="18"/>
    </w:p>
    <w:p w:rsidR="000101FB" w:rsidRPr="00075230" w:rsidRDefault="000101FB" w:rsidP="00075230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075230">
        <w:rPr>
          <w:rFonts w:ascii="Arial" w:hAnsi="Arial" w:cs="Arial"/>
          <w:b/>
          <w:sz w:val="16"/>
          <w:szCs w:val="16"/>
        </w:rPr>
        <w:t>EDITAL DE AUDIÊNCIA N. 105/2008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>Processo n. LCC-08/00456777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 xml:space="preserve">Assunto: </w:t>
      </w:r>
      <w:r w:rsidRPr="00211015">
        <w:rPr>
          <w:rFonts w:ascii="Arial" w:hAnsi="Arial" w:cs="Arial"/>
          <w:sz w:val="16"/>
        </w:rPr>
        <w:t>Concorrência 95/2002 e Contrato 08/2003; Tomada de Preços 08/2008 e Contrato 01/2003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 xml:space="preserve">Responsável: </w:t>
      </w:r>
      <w:r w:rsidRPr="00211015">
        <w:rPr>
          <w:rFonts w:ascii="Arial" w:hAnsi="Arial" w:cs="Arial"/>
          <w:b/>
          <w:bCs/>
          <w:sz w:val="16"/>
        </w:rPr>
        <w:t xml:space="preserve">Raimundo Zumblick </w:t>
      </w:r>
      <w:r w:rsidRPr="00211015">
        <w:rPr>
          <w:rFonts w:ascii="Arial" w:hAnsi="Arial" w:cs="Arial"/>
          <w:b/>
          <w:bCs/>
          <w:sz w:val="16"/>
          <w:szCs w:val="16"/>
        </w:rPr>
        <w:t>-</w:t>
      </w:r>
      <w:r w:rsidRPr="00211015">
        <w:rPr>
          <w:rFonts w:ascii="Arial" w:hAnsi="Arial" w:cs="Arial"/>
          <w:b/>
          <w:sz w:val="16"/>
          <w:szCs w:val="16"/>
        </w:rPr>
        <w:t xml:space="preserve"> CPF 288.859.889-20 - </w:t>
      </w:r>
      <w:r w:rsidRPr="00211015">
        <w:rPr>
          <w:rFonts w:ascii="Arial" w:hAnsi="Arial" w:cs="Arial"/>
          <w:sz w:val="16"/>
        </w:rPr>
        <w:t>Ex-Reitor da Universidade do Estado de Santa Catarina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 xml:space="preserve">Entidade: </w:t>
      </w:r>
      <w:r>
        <w:rPr>
          <w:rFonts w:ascii="Arial" w:hAnsi="Arial" w:cs="Arial"/>
          <w:sz w:val="16"/>
          <w:szCs w:val="16"/>
        </w:rPr>
        <w:t xml:space="preserve">Fundação </w:t>
      </w:r>
      <w:r w:rsidRPr="00211015">
        <w:rPr>
          <w:rFonts w:ascii="Arial" w:hAnsi="Arial" w:cs="Arial"/>
          <w:sz w:val="16"/>
        </w:rPr>
        <w:t>Universidade do Estado de Santa Catarina</w:t>
      </w:r>
      <w:r w:rsidRPr="00211015">
        <w:rPr>
          <w:rFonts w:ascii="Arial" w:hAnsi="Arial" w:cs="Arial"/>
          <w:sz w:val="16"/>
          <w:szCs w:val="16"/>
        </w:rPr>
        <w:t xml:space="preserve"> </w:t>
      </w:r>
      <w:r w:rsidRPr="00211015">
        <w:rPr>
          <w:rFonts w:ascii="Arial" w:hAnsi="Arial" w:cs="Arial"/>
          <w:sz w:val="16"/>
        </w:rPr>
        <w:t>– UDESC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</w:p>
    <w:p w:rsidR="000101FB" w:rsidRPr="00211015" w:rsidRDefault="000101FB" w:rsidP="00075230">
      <w:pPr>
        <w:pStyle w:val="NormalWeb"/>
        <w:ind w:firstLine="284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 xml:space="preserve">De ordem do Senhor Relator, estamos efetuando a </w:t>
      </w:r>
      <w:r w:rsidRPr="00211015">
        <w:rPr>
          <w:rFonts w:ascii="Arial" w:hAnsi="Arial" w:cs="Arial"/>
          <w:b/>
          <w:sz w:val="16"/>
          <w:szCs w:val="16"/>
        </w:rPr>
        <w:t>AUDIÊNCIA</w:t>
      </w:r>
      <w:r w:rsidRPr="00211015">
        <w:rPr>
          <w:rFonts w:ascii="Arial" w:hAnsi="Arial" w:cs="Arial"/>
          <w:sz w:val="16"/>
          <w:szCs w:val="16"/>
        </w:rPr>
        <w:t xml:space="preserve">, com fulcro no art. 29, §1º, da Lei Complementar n. 202/2000 c/c art. 31, III, da Resolução n. TC-06/01 (Regimento Interno) e art. 37, IV, da Lei Complementar n. 202/2000 c/c art. 57, IV, da Resolução n. TC-06/01 (Regimento Interno), do </w:t>
      </w:r>
      <w:r w:rsidRPr="00211015">
        <w:rPr>
          <w:rFonts w:ascii="Arial" w:hAnsi="Arial" w:cs="Arial"/>
          <w:b/>
          <w:sz w:val="16"/>
          <w:szCs w:val="16"/>
        </w:rPr>
        <w:t>Sr</w:t>
      </w:r>
      <w:r w:rsidRPr="00211015">
        <w:rPr>
          <w:rFonts w:ascii="Arial" w:hAnsi="Arial" w:cs="Arial"/>
          <w:sz w:val="16"/>
          <w:szCs w:val="16"/>
        </w:rPr>
        <w:t xml:space="preserve">. </w:t>
      </w:r>
      <w:r w:rsidRPr="00211015">
        <w:rPr>
          <w:rFonts w:ascii="Arial" w:hAnsi="Arial" w:cs="Arial"/>
          <w:b/>
          <w:bCs/>
          <w:sz w:val="16"/>
        </w:rPr>
        <w:t>Raimundo Zumblick</w:t>
      </w:r>
      <w:r w:rsidRPr="00211015">
        <w:rPr>
          <w:rFonts w:ascii="Arial" w:hAnsi="Arial" w:cs="Arial"/>
          <w:sz w:val="16"/>
          <w:szCs w:val="16"/>
        </w:rPr>
        <w:t xml:space="preserve"> com último endereço a rua Mediterrâneo, 312, apto 601, Córrego Grande, Florianópolis, CEP 88037-610 - SC, à vista da devolução por parte da Empresa de Correios e Telégrafos, do Aviso de Recebimento N. RO 238720461 BR, anexado respectivamente ao envelope que encaminhou o ofício TCE/DLC n. 12.352/2008 com a informação “</w:t>
      </w:r>
      <w:r w:rsidRPr="00211015">
        <w:rPr>
          <w:rFonts w:ascii="Arial" w:hAnsi="Arial" w:cs="Arial"/>
          <w:iCs/>
          <w:sz w:val="16"/>
          <w:szCs w:val="16"/>
        </w:rPr>
        <w:t>não procurado e ausente três vezes</w:t>
      </w:r>
      <w:r w:rsidRPr="00211015">
        <w:rPr>
          <w:rFonts w:ascii="Arial" w:hAnsi="Arial" w:cs="Arial"/>
          <w:sz w:val="16"/>
          <w:szCs w:val="16"/>
        </w:rPr>
        <w:t xml:space="preserve">”, </w:t>
      </w:r>
      <w:r w:rsidRPr="00211015">
        <w:rPr>
          <w:rFonts w:ascii="Arial" w:hAnsi="Arial" w:cs="Arial"/>
          <w:b/>
          <w:sz w:val="16"/>
          <w:szCs w:val="16"/>
        </w:rPr>
        <w:t xml:space="preserve">para no prazo de 30 (trinta) dias contados da publicação deste, apresentar justificativas acerca das restrições apontadas na conclusão do Relatório  DLC/N. 433/2008, </w:t>
      </w:r>
      <w:r w:rsidRPr="00211015">
        <w:rPr>
          <w:rFonts w:ascii="Arial" w:hAnsi="Arial" w:cs="Arial"/>
          <w:b/>
          <w:sz w:val="16"/>
          <w:szCs w:val="16"/>
          <w:highlight w:val="white"/>
        </w:rPr>
        <w:t>passíveis de aplicação de débito e/ou multa</w:t>
      </w:r>
      <w:r w:rsidRPr="00211015">
        <w:rPr>
          <w:rFonts w:ascii="Arial" w:hAnsi="Arial" w:cs="Arial"/>
          <w:sz w:val="16"/>
          <w:szCs w:val="16"/>
          <w:highlight w:val="white"/>
        </w:rPr>
        <w:t>, em face de:</w:t>
      </w:r>
    </w:p>
    <w:p w:rsidR="000101FB" w:rsidRPr="00211015" w:rsidRDefault="000101FB" w:rsidP="00075230">
      <w:pPr>
        <w:pStyle w:val="NormalWeb"/>
        <w:ind w:firstLine="284"/>
        <w:jc w:val="both"/>
        <w:rPr>
          <w:rFonts w:ascii="Arial" w:hAnsi="Arial" w:cs="Arial"/>
          <w:bCs/>
          <w:color w:val="000000"/>
          <w:sz w:val="16"/>
        </w:rPr>
      </w:pPr>
      <w:r w:rsidRPr="00211015">
        <w:rPr>
          <w:rFonts w:ascii="Arial" w:hAnsi="Arial" w:cs="Arial"/>
          <w:bCs/>
          <w:color w:val="000000"/>
          <w:sz w:val="16"/>
        </w:rPr>
        <w:t>Violação ao caráter competitivo dos procedimentos licitatórios da Tomada de Preços 08/2002 e Concorrência 95/2002, em desacordo com o art. 37, XXI, da Constituição Federal, e art. 3º da Lei 8.666/93 (item 3.1 deste relatório);</w:t>
      </w:r>
    </w:p>
    <w:p w:rsidR="000101FB" w:rsidRPr="00211015" w:rsidRDefault="000101FB" w:rsidP="00075230">
      <w:pPr>
        <w:pStyle w:val="NormalWeb"/>
        <w:ind w:firstLine="284"/>
        <w:jc w:val="both"/>
        <w:rPr>
          <w:rFonts w:ascii="Arial" w:hAnsi="Arial" w:cs="Arial"/>
          <w:sz w:val="16"/>
        </w:rPr>
      </w:pPr>
      <w:r w:rsidRPr="00211015">
        <w:rPr>
          <w:rFonts w:ascii="Arial" w:hAnsi="Arial" w:cs="Arial"/>
          <w:color w:val="000000"/>
          <w:sz w:val="16"/>
        </w:rPr>
        <w:t xml:space="preserve">Adoção do critério de julgamento de menor preço global na Tomada de Preços 08/2002 e Concorrência 95/2002 quando possível a decomposição por itens licitados em busca da proposta mais vantajosa, em desacordo com os arts. 3º, </w:t>
      </w:r>
      <w:r w:rsidRPr="00211015">
        <w:rPr>
          <w:rFonts w:ascii="Arial" w:hAnsi="Arial" w:cs="Arial"/>
          <w:i/>
          <w:color w:val="000000"/>
          <w:sz w:val="16"/>
        </w:rPr>
        <w:t>caput,</w:t>
      </w:r>
      <w:r w:rsidRPr="00211015">
        <w:rPr>
          <w:rFonts w:ascii="Arial" w:hAnsi="Arial" w:cs="Arial"/>
          <w:bCs/>
          <w:color w:val="000000"/>
          <w:sz w:val="16"/>
        </w:rPr>
        <w:t xml:space="preserve"> </w:t>
      </w:r>
      <w:r w:rsidRPr="00211015">
        <w:rPr>
          <w:rFonts w:ascii="Arial" w:hAnsi="Arial" w:cs="Arial"/>
          <w:color w:val="000000"/>
          <w:sz w:val="16"/>
        </w:rPr>
        <w:t xml:space="preserve">da Lei 8.666/93, e com o princípio da economicidade, previsto no art. 70, </w:t>
      </w:r>
      <w:r w:rsidRPr="00211015">
        <w:rPr>
          <w:rFonts w:ascii="Arial" w:hAnsi="Arial" w:cs="Arial"/>
          <w:i/>
          <w:color w:val="000000"/>
          <w:sz w:val="16"/>
        </w:rPr>
        <w:t>caput</w:t>
      </w:r>
      <w:r w:rsidRPr="00211015">
        <w:rPr>
          <w:rFonts w:ascii="Arial" w:hAnsi="Arial" w:cs="Arial"/>
          <w:color w:val="000000"/>
          <w:sz w:val="16"/>
        </w:rPr>
        <w:t>, da Constituição Federal (item 3.2 deste relatório).</w:t>
      </w:r>
    </w:p>
    <w:p w:rsidR="000101FB" w:rsidRPr="00211015" w:rsidRDefault="000101FB" w:rsidP="00075230">
      <w:pPr>
        <w:pStyle w:val="NormalWeb"/>
        <w:ind w:firstLine="284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>O não</w:t>
      </w:r>
      <w:r>
        <w:rPr>
          <w:rFonts w:ascii="Arial" w:hAnsi="Arial" w:cs="Arial"/>
          <w:sz w:val="16"/>
          <w:szCs w:val="16"/>
        </w:rPr>
        <w:t>-</w:t>
      </w:r>
      <w:r w:rsidRPr="00211015">
        <w:rPr>
          <w:rFonts w:ascii="Arial" w:hAnsi="Arial" w:cs="Arial"/>
          <w:sz w:val="16"/>
          <w:szCs w:val="16"/>
        </w:rPr>
        <w:t xml:space="preserve">atendimento desta </w:t>
      </w:r>
      <w:r w:rsidRPr="00211015">
        <w:rPr>
          <w:rFonts w:ascii="Arial" w:hAnsi="Arial" w:cs="Arial"/>
          <w:b/>
          <w:sz w:val="16"/>
          <w:szCs w:val="16"/>
        </w:rPr>
        <w:t>audiência</w:t>
      </w:r>
      <w:r w:rsidRPr="00211015">
        <w:rPr>
          <w:rFonts w:ascii="Arial" w:hAnsi="Arial" w:cs="Arial"/>
          <w:sz w:val="16"/>
          <w:szCs w:val="16"/>
        </w:rPr>
        <w:t xml:space="preserve"> ou a não</w:t>
      </w:r>
      <w:r>
        <w:rPr>
          <w:rFonts w:ascii="Arial" w:hAnsi="Arial" w:cs="Arial"/>
          <w:sz w:val="16"/>
          <w:szCs w:val="16"/>
        </w:rPr>
        <w:t>-</w:t>
      </w:r>
      <w:r w:rsidRPr="00211015">
        <w:rPr>
          <w:rFonts w:ascii="Arial" w:hAnsi="Arial" w:cs="Arial"/>
          <w:sz w:val="16"/>
          <w:szCs w:val="16"/>
        </w:rPr>
        <w:t>elisão da causa da impugnação, no prazo ora fixado, implicará em que o responsável será considerado revel pelo Tribunal, para todos os efeitos legais, dando-se prosseguimento ao processo, nos termos do § 2º do art. 15 da Lei Complementar n. 202/2002.</w:t>
      </w:r>
    </w:p>
    <w:p w:rsidR="000101FB" w:rsidRPr="00211015" w:rsidRDefault="000101FB" w:rsidP="00075230">
      <w:pPr>
        <w:pStyle w:val="NormalWeb"/>
        <w:ind w:firstLine="284"/>
        <w:jc w:val="both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 xml:space="preserve">Florianópolis, </w:t>
      </w:r>
      <w:r w:rsidRPr="00211015">
        <w:rPr>
          <w:rFonts w:ascii="Arial" w:hAnsi="Arial" w:cs="Arial"/>
          <w:sz w:val="16"/>
          <w:szCs w:val="16"/>
        </w:rPr>
        <w:fldChar w:fldCharType="begin"/>
      </w:r>
      <w:r w:rsidRPr="00211015">
        <w:rPr>
          <w:rFonts w:ascii="Arial" w:hAnsi="Arial" w:cs="Arial"/>
          <w:sz w:val="16"/>
          <w:szCs w:val="16"/>
        </w:rPr>
        <w:instrText xml:space="preserve"> TIME \@ "d' de 'MMMM' de 'yyyy" </w:instrText>
      </w:r>
      <w:r w:rsidRPr="00211015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14 de novembro de 2008</w:t>
      </w:r>
      <w:r w:rsidRPr="00211015">
        <w:rPr>
          <w:rFonts w:ascii="Arial" w:hAnsi="Arial" w:cs="Arial"/>
          <w:sz w:val="16"/>
          <w:szCs w:val="16"/>
        </w:rPr>
        <w:fldChar w:fldCharType="end"/>
      </w:r>
      <w:r w:rsidRPr="00211015">
        <w:rPr>
          <w:rFonts w:ascii="Arial" w:hAnsi="Arial" w:cs="Arial"/>
          <w:sz w:val="16"/>
          <w:szCs w:val="16"/>
        </w:rPr>
        <w:t>.</w:t>
      </w:r>
    </w:p>
    <w:p w:rsidR="000101FB" w:rsidRPr="00211015" w:rsidRDefault="000101FB" w:rsidP="0090146C">
      <w:pPr>
        <w:pStyle w:val="NormalWeb"/>
        <w:jc w:val="both"/>
        <w:rPr>
          <w:rFonts w:ascii="Arial" w:hAnsi="Arial" w:cs="Arial"/>
          <w:sz w:val="16"/>
          <w:szCs w:val="16"/>
        </w:rPr>
      </w:pPr>
    </w:p>
    <w:p w:rsidR="000101FB" w:rsidRPr="00211015" w:rsidRDefault="000101FB" w:rsidP="00075230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211015">
        <w:rPr>
          <w:rFonts w:ascii="Arial" w:hAnsi="Arial" w:cs="Arial"/>
          <w:sz w:val="16"/>
          <w:szCs w:val="16"/>
        </w:rPr>
        <w:t>ROSILDA DE FARIA</w:t>
      </w:r>
    </w:p>
    <w:p w:rsidR="000101FB" w:rsidRPr="003A551E" w:rsidRDefault="000101FB" w:rsidP="00075230">
      <w:pPr>
        <w:pStyle w:val="NormalWeb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Secretária Geral</w:t>
      </w:r>
    </w:p>
    <w:p w:rsidR="000101FB" w:rsidRPr="003A551E" w:rsidRDefault="000101FB" w:rsidP="00075230">
      <w:pPr>
        <w:rPr>
          <w:rFonts w:ascii="Arial" w:hAnsi="Arial" w:cs="Arial"/>
          <w:sz w:val="16"/>
          <w:szCs w:val="16"/>
        </w:rPr>
      </w:pPr>
      <w:bookmarkStart w:id="20" w:name="_Toc214440910"/>
      <w:bookmarkStart w:id="21" w:name="_Toc177184809"/>
      <w:bookmarkStart w:id="22" w:name="_Toc177184967"/>
      <w:bookmarkStart w:id="23" w:name="_Toc177185083"/>
      <w:bookmarkStart w:id="24" w:name="TJ"/>
      <w:bookmarkEnd w:id="19"/>
      <w:r>
        <w:rPr>
          <w:noProof/>
        </w:rPr>
        <w:pict>
          <v:line id="_x0000_s1027" style="position:absolute;left:0;text-align:left;z-index:251661312" from="0,18pt" to="243pt,18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</w:pPr>
      <w:r w:rsidRPr="00312D34">
        <w:t>Poder Judiciário</w:t>
      </w:r>
      <w:bookmarkEnd w:id="20"/>
    </w:p>
    <w:p w:rsidR="000101FB" w:rsidRDefault="000101FB" w:rsidP="0090146C">
      <w:pPr>
        <w:pStyle w:val="NormalWeb"/>
        <w:jc w:val="both"/>
        <w:rPr>
          <w:rFonts w:ascii="Arial" w:hAnsi="Arial" w:cs="Arial"/>
          <w:sz w:val="16"/>
        </w:rPr>
      </w:pP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23750A">
        <w:rPr>
          <w:rFonts w:ascii="Arial" w:hAnsi="Arial" w:cs="Arial"/>
          <w:sz w:val="16"/>
        </w:rPr>
        <w:t xml:space="preserve">Decisão n. </w:t>
      </w:r>
      <w:r w:rsidRPr="0023750A">
        <w:rPr>
          <w:rFonts w:ascii="Arial" w:hAnsi="Arial" w:cs="Arial"/>
          <w:sz w:val="16"/>
          <w:szCs w:val="27"/>
        </w:rPr>
        <w:t xml:space="preserve">3711/2008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23750A">
        <w:rPr>
          <w:rFonts w:ascii="Arial" w:hAnsi="Arial" w:cs="Arial"/>
          <w:kern w:val="36"/>
          <w:sz w:val="16"/>
        </w:rPr>
        <w:t xml:space="preserve">1. Processo n. REC - 04/02754697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2. Assunto: Grupo 2 – Recurso de Reexame contra decisão exarada no Processo n. SPE-00/6432891 - Aposentadoria de César Struchiner Costa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3. Interessado: </w:t>
      </w:r>
      <w:r w:rsidRPr="0023750A">
        <w:rPr>
          <w:rFonts w:ascii="Arial" w:hAnsi="Arial" w:cs="Arial"/>
          <w:bCs/>
          <w:i/>
          <w:iCs/>
          <w:kern w:val="36"/>
          <w:sz w:val="16"/>
        </w:rPr>
        <w:t>Sérgio Galliza</w:t>
      </w:r>
      <w:r w:rsidRPr="0023750A">
        <w:rPr>
          <w:rFonts w:ascii="Arial" w:hAnsi="Arial" w:cs="Arial"/>
          <w:bCs/>
          <w:kern w:val="36"/>
          <w:sz w:val="16"/>
        </w:rPr>
        <w:t xml:space="preserve"> - ex-Diretor-Geral Administrativo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4. Órgão: </w:t>
      </w:r>
      <w:r w:rsidRPr="0023750A">
        <w:rPr>
          <w:rFonts w:ascii="Arial" w:hAnsi="Arial" w:cs="Arial"/>
          <w:b/>
          <w:bCs/>
          <w:kern w:val="36"/>
          <w:sz w:val="16"/>
        </w:rPr>
        <w:t>Tribunal de Justiça do Estado de Santa Catarina</w:t>
      </w:r>
      <w:r w:rsidRPr="0023750A">
        <w:rPr>
          <w:rFonts w:ascii="Arial" w:hAnsi="Arial" w:cs="Arial"/>
          <w:bCs/>
          <w:kern w:val="36"/>
          <w:sz w:val="16"/>
        </w:rPr>
        <w:t xml:space="preserve">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5. Unidade Técnica: COG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 e 1° da Lei Complementar n. 202/2000, decide: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23750A">
        <w:rPr>
          <w:rFonts w:ascii="Arial" w:hAnsi="Arial" w:cs="Arial"/>
          <w:i/>
          <w:iCs/>
          <w:kern w:val="36"/>
          <w:sz w:val="16"/>
        </w:rPr>
        <w:t>6.1.</w:t>
      </w:r>
      <w:r w:rsidRPr="0023750A">
        <w:rPr>
          <w:rFonts w:ascii="Arial" w:hAnsi="Arial" w:cs="Arial"/>
          <w:kern w:val="36"/>
          <w:sz w:val="16"/>
        </w:rPr>
        <w:t xml:space="preserve"> Conhecer do Recurso de Reexame, nos termos do art. 80 da Lei Complementar n. 202/2000, interposto contra a Decisão n. 0869/2004, exarada na Sessão Ordinária de 03/05/2004, nos autos do Processo n. SPE-00/6432891, para, no mérito, negar-lhe provimento, ratificando na íntegra a decisão recorrida.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23750A">
        <w:rPr>
          <w:rFonts w:ascii="Arial" w:hAnsi="Arial" w:cs="Arial"/>
          <w:i/>
          <w:iCs/>
          <w:kern w:val="36"/>
          <w:sz w:val="16"/>
        </w:rPr>
        <w:t>6.2.</w:t>
      </w:r>
      <w:r w:rsidRPr="0023750A">
        <w:rPr>
          <w:rFonts w:ascii="Arial" w:hAnsi="Arial" w:cs="Arial"/>
          <w:kern w:val="36"/>
          <w:sz w:val="16"/>
        </w:rPr>
        <w:t xml:space="preserve"> Dar ciência desta Decisão, do Relatório e Voto do Relator que a fundamentam, bem como do </w:t>
      </w:r>
      <w:r w:rsidRPr="0023750A">
        <w:rPr>
          <w:rFonts w:ascii="Arial" w:hAnsi="Arial" w:cs="Arial"/>
          <w:i/>
          <w:iCs/>
          <w:kern w:val="36"/>
          <w:sz w:val="16"/>
        </w:rPr>
        <w:t>Parecer COG n. 545/08</w:t>
      </w:r>
      <w:r w:rsidRPr="0023750A">
        <w:rPr>
          <w:rFonts w:ascii="Arial" w:hAnsi="Arial" w:cs="Arial"/>
          <w:kern w:val="36"/>
          <w:sz w:val="16"/>
        </w:rPr>
        <w:t>, ao Tribunal de Justiça do Estado de Santa Catarina.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(Relatora - art. 86, </w:t>
      </w:r>
      <w:r w:rsidRPr="0023750A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23750A">
        <w:rPr>
          <w:rFonts w:ascii="Arial" w:hAnsi="Arial" w:cs="Arial"/>
          <w:bCs/>
          <w:kern w:val="36"/>
          <w:sz w:val="16"/>
        </w:rPr>
        <w:t xml:space="preserve">, da LC n. 202/2000), Adircélio de Moraes Ferreira Junior (art. 86, </w:t>
      </w:r>
      <w:r w:rsidRPr="0023750A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23750A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23750A">
        <w:rPr>
          <w:rFonts w:ascii="Arial" w:hAnsi="Arial" w:cs="Arial"/>
          <w:sz w:val="16"/>
        </w:rPr>
        <w:t>WILSON ROGÉRIO WAN-DALL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23750A">
        <w:rPr>
          <w:rFonts w:ascii="Arial" w:hAnsi="Arial" w:cs="Arial"/>
          <w:sz w:val="16"/>
        </w:rPr>
        <w:t>Presidente (art. 91, I, da LC n. 202/2000)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23750A">
        <w:rPr>
          <w:rFonts w:ascii="Arial" w:hAnsi="Arial" w:cs="Arial"/>
          <w:sz w:val="16"/>
        </w:rPr>
        <w:t>SABRINA NUNES IOCKEN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23750A">
        <w:rPr>
          <w:rFonts w:ascii="Arial" w:hAnsi="Arial" w:cs="Arial"/>
          <w:sz w:val="16"/>
        </w:rPr>
        <w:t xml:space="preserve">Relatora (art. 86, </w:t>
      </w:r>
      <w:r w:rsidRPr="0023750A">
        <w:rPr>
          <w:rFonts w:ascii="Arial" w:hAnsi="Arial" w:cs="Arial"/>
          <w:i/>
          <w:iCs/>
          <w:sz w:val="16"/>
        </w:rPr>
        <w:t>caput</w:t>
      </w:r>
      <w:r w:rsidRPr="0023750A">
        <w:rPr>
          <w:rFonts w:ascii="Arial" w:hAnsi="Arial" w:cs="Arial"/>
          <w:sz w:val="16"/>
        </w:rPr>
        <w:t>, da LC n. 202/2000)</w:t>
      </w:r>
    </w:p>
    <w:p w:rsidR="000101FB" w:rsidRPr="0023750A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23750A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0101FB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23750A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0101FB" w:rsidRPr="003A551E" w:rsidRDefault="000101FB" w:rsidP="00075230">
      <w:pPr>
        <w:rPr>
          <w:sz w:val="16"/>
        </w:rPr>
      </w:pPr>
      <w:r>
        <w:rPr>
          <w:noProof/>
        </w:rPr>
        <w:pict>
          <v:line id="_x0000_s1028" style="position:absolute;left:0;text-align:left;z-index:251660288" from="0,18pt" to="243pt,18pt" strokecolor="gray" strokeweight="3pt">
            <v:stroke linestyle="thinThin"/>
          </v:line>
        </w:pict>
      </w:r>
    </w:p>
    <w:p w:rsidR="000101FB" w:rsidRPr="00312D34" w:rsidRDefault="000101FB" w:rsidP="00312D34">
      <w:pPr>
        <w:pStyle w:val="Diario2"/>
        <w:spacing w:before="120" w:after="120"/>
      </w:pPr>
      <w:bookmarkStart w:id="25" w:name="_Toc177184811"/>
      <w:bookmarkStart w:id="26" w:name="_Toc177184969"/>
      <w:bookmarkStart w:id="27" w:name="_Toc177185085"/>
      <w:bookmarkStart w:id="28" w:name="_Toc214440911"/>
      <w:bookmarkEnd w:id="21"/>
      <w:bookmarkEnd w:id="22"/>
      <w:bookmarkEnd w:id="23"/>
      <w:bookmarkEnd w:id="24"/>
      <w:r w:rsidRPr="00312D34">
        <w:t>Administração Pública Municipal</w:t>
      </w:r>
      <w:bookmarkEnd w:id="25"/>
      <w:bookmarkEnd w:id="26"/>
      <w:bookmarkEnd w:id="27"/>
      <w:bookmarkEnd w:id="28"/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29" w:name="_Toc177028585"/>
      <w:bookmarkStart w:id="30" w:name="_Toc214440912"/>
      <w:bookmarkStart w:id="31" w:name="PMArmazém"/>
      <w:bookmarkStart w:id="32" w:name="_Toc177184913"/>
      <w:bookmarkStart w:id="33" w:name="_Toc177185071"/>
      <w:bookmarkStart w:id="34" w:name="_Toc177185182"/>
      <w:r w:rsidRPr="00312D34">
        <w:rPr>
          <w:bCs/>
          <w:sz w:val="24"/>
          <w:szCs w:val="24"/>
        </w:rPr>
        <w:t>Armazém</w:t>
      </w:r>
      <w:bookmarkEnd w:id="29"/>
      <w:bookmarkEnd w:id="30"/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EF3802">
        <w:rPr>
          <w:rFonts w:ascii="Arial" w:hAnsi="Arial" w:cs="Arial"/>
          <w:sz w:val="16"/>
        </w:rPr>
        <w:t xml:space="preserve">Acórdão n. </w:t>
      </w:r>
      <w:r w:rsidRPr="00EF3802">
        <w:rPr>
          <w:rFonts w:ascii="Arial" w:hAnsi="Arial" w:cs="Arial"/>
          <w:sz w:val="16"/>
          <w:szCs w:val="27"/>
        </w:rPr>
        <w:t xml:space="preserve">1626/2008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EF3802">
        <w:rPr>
          <w:rFonts w:ascii="Arial" w:hAnsi="Arial" w:cs="Arial"/>
          <w:kern w:val="36"/>
          <w:sz w:val="16"/>
        </w:rPr>
        <w:t xml:space="preserve">1. Processo n. REC - 05/01075771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2. Assunto: Grupo 2 – Recurso de Reconsideração contra decisão exarada no Processo n. TCE-03/06652722 - Exercício de 2003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3. Interessado: </w:t>
      </w:r>
      <w:r w:rsidRPr="00EF3802">
        <w:rPr>
          <w:rFonts w:ascii="Arial" w:hAnsi="Arial" w:cs="Arial"/>
          <w:bCs/>
          <w:i/>
          <w:iCs/>
          <w:kern w:val="36"/>
          <w:sz w:val="16"/>
        </w:rPr>
        <w:t>Gabriel Bianchet</w:t>
      </w:r>
      <w:r w:rsidRPr="00EF3802">
        <w:rPr>
          <w:rFonts w:ascii="Arial" w:hAnsi="Arial" w:cs="Arial"/>
          <w:bCs/>
          <w:kern w:val="36"/>
          <w:sz w:val="16"/>
        </w:rPr>
        <w:t xml:space="preserve"> - Prefeito Municipal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4. Entidade: </w:t>
      </w:r>
      <w:r w:rsidRPr="00EF3802">
        <w:rPr>
          <w:rFonts w:ascii="Arial" w:hAnsi="Arial" w:cs="Arial"/>
          <w:b/>
          <w:bCs/>
          <w:kern w:val="36"/>
          <w:sz w:val="16"/>
        </w:rPr>
        <w:t>Prefeitura Municipal de Armazém</w:t>
      </w:r>
      <w:r w:rsidRPr="00EF3802">
        <w:rPr>
          <w:rFonts w:ascii="Arial" w:hAnsi="Arial" w:cs="Arial"/>
          <w:bCs/>
          <w:kern w:val="36"/>
          <w:sz w:val="16"/>
        </w:rPr>
        <w:t xml:space="preserve">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5. Unidade Técnica: COG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6. Acórdão: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ACORDAM os Conselheiros do Tribunal de Contas do Estado de Santa Catarina, reunidos em Sessão Plenária, diante das razões apresentadas pelo Relator e com fulcro no art. 59 c/c o art. 113 da Constituição do Estado e no art. 1° da Lei Complementar n. 202/2000, em: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i/>
          <w:iCs/>
          <w:kern w:val="36"/>
          <w:sz w:val="16"/>
        </w:rPr>
        <w:t>6.1.</w:t>
      </w:r>
      <w:r w:rsidRPr="00EF3802">
        <w:rPr>
          <w:rFonts w:ascii="Arial" w:hAnsi="Arial" w:cs="Arial"/>
          <w:kern w:val="36"/>
          <w:sz w:val="16"/>
        </w:rPr>
        <w:t xml:space="preserve"> Conhecer do Recurso de Reconsideração, nos termos do art. 77 da Lei Complementar n. 202/2000, interposto contra o Acórdão n. 0233/2005, exarado na Sessão Ordinária de 07/03/2005, nos autos do Processo n. TCE-03/06652722, para, no mérito, negar-lhe provimento, ratificando na íntegra a decisão recorrida.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EF3802">
        <w:rPr>
          <w:rFonts w:ascii="Arial" w:hAnsi="Arial" w:cs="Arial"/>
          <w:i/>
          <w:iCs/>
          <w:kern w:val="36"/>
          <w:sz w:val="16"/>
        </w:rPr>
        <w:t>6.2.</w:t>
      </w:r>
      <w:r w:rsidRPr="00EF3802">
        <w:rPr>
          <w:rFonts w:ascii="Arial" w:hAnsi="Arial" w:cs="Arial"/>
          <w:kern w:val="36"/>
          <w:sz w:val="16"/>
        </w:rPr>
        <w:t xml:space="preserve"> Dar ciência deste Acórdão, do Relatório e Voto do Relator que o fundamentam, bem como do </w:t>
      </w:r>
      <w:r w:rsidRPr="00EF3802">
        <w:rPr>
          <w:rFonts w:ascii="Arial" w:hAnsi="Arial" w:cs="Arial"/>
          <w:i/>
          <w:iCs/>
          <w:kern w:val="36"/>
          <w:sz w:val="16"/>
        </w:rPr>
        <w:t>Parecer COG n. 587/08</w:t>
      </w:r>
      <w:r w:rsidRPr="00EF3802">
        <w:rPr>
          <w:rFonts w:ascii="Arial" w:hAnsi="Arial" w:cs="Arial"/>
          <w:kern w:val="36"/>
          <w:sz w:val="16"/>
        </w:rPr>
        <w:t xml:space="preserve">, ao </w:t>
      </w:r>
      <w:r w:rsidRPr="00EF3802">
        <w:rPr>
          <w:rFonts w:ascii="Arial" w:hAnsi="Arial" w:cs="Arial"/>
          <w:i/>
          <w:iCs/>
          <w:kern w:val="36"/>
          <w:sz w:val="16"/>
        </w:rPr>
        <w:t>Sr.</w:t>
      </w:r>
      <w:r w:rsidRPr="00EF3802">
        <w:rPr>
          <w:rFonts w:ascii="Arial" w:hAnsi="Arial" w:cs="Arial"/>
          <w:kern w:val="36"/>
          <w:sz w:val="16"/>
        </w:rPr>
        <w:t xml:space="preserve"> </w:t>
      </w:r>
      <w:r w:rsidRPr="00EF3802">
        <w:rPr>
          <w:rFonts w:ascii="Arial" w:hAnsi="Arial" w:cs="Arial"/>
          <w:i/>
          <w:iCs/>
          <w:kern w:val="36"/>
          <w:sz w:val="16"/>
        </w:rPr>
        <w:t>Gabriel Bianchet</w:t>
      </w:r>
      <w:r w:rsidRPr="00EF3802">
        <w:rPr>
          <w:rFonts w:ascii="Arial" w:hAnsi="Arial" w:cs="Arial"/>
          <w:kern w:val="36"/>
          <w:sz w:val="16"/>
        </w:rPr>
        <w:t xml:space="preserve"> - Prefeito Municipal de Armazém.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EF3802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EF3802">
        <w:rPr>
          <w:rFonts w:ascii="Arial" w:hAnsi="Arial" w:cs="Arial"/>
          <w:bCs/>
          <w:kern w:val="36"/>
          <w:sz w:val="16"/>
        </w:rPr>
        <w:t xml:space="preserve">, da LC n. 202/2000), Adircélio de Moraes Ferreira Junior (Relator - art. 86, </w:t>
      </w:r>
      <w:r w:rsidRPr="00EF3802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EF3802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EF3802">
        <w:rPr>
          <w:rFonts w:ascii="Arial" w:hAnsi="Arial" w:cs="Arial"/>
          <w:sz w:val="16"/>
        </w:rPr>
        <w:t>WILSON ROGÉRIO WAN-DALL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EF3802">
        <w:rPr>
          <w:rFonts w:ascii="Arial" w:hAnsi="Arial" w:cs="Arial"/>
          <w:sz w:val="16"/>
        </w:rPr>
        <w:t>Presidente (art. 91, I, da LC n. 202/2000)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EF3802">
        <w:rPr>
          <w:rFonts w:ascii="Arial" w:hAnsi="Arial" w:cs="Arial"/>
          <w:sz w:val="16"/>
        </w:rPr>
        <w:t>ADIRCÉLIO DE MORAES FERREIRA JUNIOR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EF3802">
        <w:rPr>
          <w:rFonts w:ascii="Arial" w:hAnsi="Arial" w:cs="Arial"/>
          <w:sz w:val="16"/>
        </w:rPr>
        <w:t xml:space="preserve">Relator (art. 86, </w:t>
      </w:r>
      <w:r w:rsidRPr="00EF3802">
        <w:rPr>
          <w:rFonts w:ascii="Arial" w:hAnsi="Arial" w:cs="Arial"/>
          <w:i/>
          <w:iCs/>
          <w:sz w:val="16"/>
        </w:rPr>
        <w:t>caput</w:t>
      </w:r>
      <w:r w:rsidRPr="00EF3802">
        <w:rPr>
          <w:rFonts w:ascii="Arial" w:hAnsi="Arial" w:cs="Arial"/>
          <w:sz w:val="16"/>
        </w:rPr>
        <w:t>, da LC n. 202/2000)</w:t>
      </w:r>
    </w:p>
    <w:p w:rsidR="000101FB" w:rsidRPr="00EF3802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EF3802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0101FB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EF3802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29" style="position:absolute;left:0;text-align:left;z-index:251654144" from="0,18pt" to="243pt,18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35" w:name="_Toc177028623"/>
      <w:bookmarkStart w:id="36" w:name="_Toc214440913"/>
      <w:bookmarkStart w:id="37" w:name="PMCatanduvas"/>
      <w:bookmarkEnd w:id="31"/>
      <w:r w:rsidRPr="00312D34">
        <w:rPr>
          <w:bCs/>
          <w:sz w:val="24"/>
          <w:szCs w:val="24"/>
        </w:rPr>
        <w:t>Catanduvas</w:t>
      </w:r>
      <w:bookmarkEnd w:id="35"/>
      <w:bookmarkEnd w:id="36"/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8F7E7C">
        <w:rPr>
          <w:rFonts w:ascii="Arial" w:hAnsi="Arial" w:cs="Arial"/>
          <w:sz w:val="16"/>
        </w:rPr>
        <w:t xml:space="preserve">Acórdão n. </w:t>
      </w:r>
      <w:r w:rsidRPr="008F7E7C">
        <w:rPr>
          <w:rFonts w:ascii="Arial" w:hAnsi="Arial" w:cs="Arial"/>
          <w:sz w:val="16"/>
          <w:szCs w:val="27"/>
        </w:rPr>
        <w:t xml:space="preserve">1624/2008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8F7E7C">
        <w:rPr>
          <w:rFonts w:ascii="Arial" w:hAnsi="Arial" w:cs="Arial"/>
          <w:kern w:val="36"/>
          <w:sz w:val="16"/>
        </w:rPr>
        <w:t xml:space="preserve">1. Processo n. REC - 04/00315351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2. Assunto: Grupo 2 – Recurso de Reconsideração contra decisão exarada no Processo n. PCA-02/04801800 - Exercício de 2001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3. Interessado: </w:t>
      </w:r>
      <w:r w:rsidRPr="008F7E7C">
        <w:rPr>
          <w:rFonts w:ascii="Arial" w:hAnsi="Arial" w:cs="Arial"/>
          <w:bCs/>
          <w:i/>
          <w:iCs/>
          <w:kern w:val="36"/>
          <w:sz w:val="16"/>
        </w:rPr>
        <w:t>Antônio Ozório Neto</w:t>
      </w:r>
      <w:r w:rsidRPr="008F7E7C">
        <w:rPr>
          <w:rFonts w:ascii="Arial" w:hAnsi="Arial" w:cs="Arial"/>
          <w:bCs/>
          <w:kern w:val="36"/>
          <w:sz w:val="16"/>
        </w:rPr>
        <w:t xml:space="preserve"> - Presidente à época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4. Órgão: </w:t>
      </w:r>
      <w:r w:rsidRPr="008F7E7C">
        <w:rPr>
          <w:rFonts w:ascii="Arial" w:hAnsi="Arial" w:cs="Arial"/>
          <w:b/>
          <w:bCs/>
          <w:kern w:val="36"/>
          <w:sz w:val="16"/>
        </w:rPr>
        <w:t>Câmara Municipal de Catanduvas</w:t>
      </w:r>
      <w:r w:rsidRPr="008F7E7C">
        <w:rPr>
          <w:rFonts w:ascii="Arial" w:hAnsi="Arial" w:cs="Arial"/>
          <w:bCs/>
          <w:kern w:val="36"/>
          <w:sz w:val="16"/>
        </w:rPr>
        <w:t xml:space="preserve">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5. Unidade Técnica: COG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6. Acórdão: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ACORDAM os Conselheiros do Tribunal de Contas do Estado de Santa Catarina, reunidos em Sessão Plenária, diante das razões apresentadas pelo Relator e com fulcro no art. 59 c/c o art. 113 da Constituição do Estado e no art. 1° da Lei Complementar n. 202/2000, em: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i/>
          <w:iCs/>
          <w:kern w:val="36"/>
          <w:sz w:val="16"/>
        </w:rPr>
        <w:t>6.1.</w:t>
      </w:r>
      <w:r w:rsidRPr="008F7E7C">
        <w:rPr>
          <w:rFonts w:ascii="Arial" w:hAnsi="Arial" w:cs="Arial"/>
          <w:kern w:val="36"/>
          <w:sz w:val="16"/>
        </w:rPr>
        <w:t xml:space="preserve"> Conhecer do Recurso de Reconsideração, nos termos do art. 77 da Lei Complementar n. 202/2000, interposto contra o Acórdão n. 2255/2003, exarado na Sessão Ordinária de 22/10/2003, nos autos do Processo n. PCA-02/04801800, para, no mérito, negar-lhe provimento, ratificando na íntegra a decisão recorrida.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8F7E7C">
        <w:rPr>
          <w:rFonts w:ascii="Arial" w:hAnsi="Arial" w:cs="Arial"/>
          <w:i/>
          <w:iCs/>
          <w:kern w:val="36"/>
          <w:sz w:val="16"/>
        </w:rPr>
        <w:t>6.2.</w:t>
      </w:r>
      <w:r w:rsidRPr="008F7E7C">
        <w:rPr>
          <w:rFonts w:ascii="Arial" w:hAnsi="Arial" w:cs="Arial"/>
          <w:kern w:val="36"/>
          <w:sz w:val="16"/>
        </w:rPr>
        <w:t xml:space="preserve"> Dar ciência deste Acórdão, do Relatório e Voto do Relator que o fundamentam, bem como do </w:t>
      </w:r>
      <w:r w:rsidRPr="008F7E7C">
        <w:rPr>
          <w:rFonts w:ascii="Arial" w:hAnsi="Arial" w:cs="Arial"/>
          <w:i/>
          <w:iCs/>
          <w:kern w:val="36"/>
          <w:sz w:val="16"/>
        </w:rPr>
        <w:t>Parecer COG n. 148/08</w:t>
      </w:r>
      <w:r w:rsidRPr="008F7E7C">
        <w:rPr>
          <w:rFonts w:ascii="Arial" w:hAnsi="Arial" w:cs="Arial"/>
          <w:kern w:val="36"/>
          <w:sz w:val="16"/>
        </w:rPr>
        <w:t xml:space="preserve">, à Câmara Municipal de Catanduvas e ao </w:t>
      </w:r>
      <w:r w:rsidRPr="008F7E7C">
        <w:rPr>
          <w:rFonts w:ascii="Arial" w:hAnsi="Arial" w:cs="Arial"/>
          <w:i/>
          <w:iCs/>
          <w:kern w:val="36"/>
          <w:sz w:val="16"/>
        </w:rPr>
        <w:t>Sr.</w:t>
      </w:r>
      <w:r w:rsidRPr="008F7E7C">
        <w:rPr>
          <w:rFonts w:ascii="Arial" w:hAnsi="Arial" w:cs="Arial"/>
          <w:kern w:val="36"/>
          <w:sz w:val="16"/>
        </w:rPr>
        <w:t xml:space="preserve"> </w:t>
      </w:r>
      <w:r w:rsidRPr="008F7E7C">
        <w:rPr>
          <w:rFonts w:ascii="Arial" w:hAnsi="Arial" w:cs="Arial"/>
          <w:i/>
          <w:iCs/>
          <w:kern w:val="36"/>
          <w:sz w:val="16"/>
        </w:rPr>
        <w:t>Antônio Ozório Neto</w:t>
      </w:r>
      <w:r w:rsidRPr="008F7E7C">
        <w:rPr>
          <w:rFonts w:ascii="Arial" w:hAnsi="Arial" w:cs="Arial"/>
          <w:kern w:val="36"/>
          <w:sz w:val="16"/>
        </w:rPr>
        <w:t xml:space="preserve"> - Presidente daquele Órgão em 2001.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8F7E7C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8F7E7C">
        <w:rPr>
          <w:rFonts w:ascii="Arial" w:hAnsi="Arial" w:cs="Arial"/>
          <w:bCs/>
          <w:kern w:val="36"/>
          <w:sz w:val="16"/>
        </w:rPr>
        <w:t xml:space="preserve">, da LC n. 202/2000), Adircélio de Moraes Ferreira Junior (Relator - art. 86, </w:t>
      </w:r>
      <w:r w:rsidRPr="008F7E7C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8F7E7C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sz w:val="16"/>
          <w:lang w:val="en-US"/>
        </w:rPr>
      </w:pPr>
      <w:r w:rsidRPr="008F7E7C">
        <w:rPr>
          <w:rFonts w:ascii="Arial" w:hAnsi="Arial" w:cs="Arial"/>
          <w:sz w:val="16"/>
          <w:lang w:val="en-US"/>
        </w:rPr>
        <w:t>WILSON ROGÉRIO WAN-DALL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sz w:val="16"/>
          <w:lang w:val="en-US"/>
        </w:rPr>
      </w:pPr>
      <w:r w:rsidRPr="008F7E7C">
        <w:rPr>
          <w:rFonts w:ascii="Arial" w:hAnsi="Arial" w:cs="Arial"/>
          <w:sz w:val="16"/>
          <w:lang w:val="en-US"/>
        </w:rPr>
        <w:t>Presidente (art. 91, I, da LC n. 202/2000)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8F7E7C">
        <w:rPr>
          <w:rFonts w:ascii="Arial" w:hAnsi="Arial" w:cs="Arial"/>
          <w:sz w:val="16"/>
        </w:rPr>
        <w:t>ADIRCÉLIO DE MORAES FERREIRA JUNIOR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8F7E7C">
        <w:rPr>
          <w:rFonts w:ascii="Arial" w:hAnsi="Arial" w:cs="Arial"/>
          <w:sz w:val="16"/>
          <w:lang w:val="en-US"/>
        </w:rPr>
        <w:t xml:space="preserve">Relator (art. 86, </w:t>
      </w:r>
      <w:r w:rsidRPr="008F7E7C">
        <w:rPr>
          <w:rFonts w:ascii="Arial" w:hAnsi="Arial" w:cs="Arial"/>
          <w:i/>
          <w:iCs/>
          <w:sz w:val="16"/>
          <w:lang w:val="en-US"/>
        </w:rPr>
        <w:t>caput</w:t>
      </w:r>
      <w:r w:rsidRPr="008F7E7C">
        <w:rPr>
          <w:rFonts w:ascii="Arial" w:hAnsi="Arial" w:cs="Arial"/>
          <w:sz w:val="16"/>
          <w:lang w:val="en-US"/>
        </w:rPr>
        <w:t>, da LC n. 202/2000)</w:t>
      </w:r>
    </w:p>
    <w:p w:rsidR="000101FB" w:rsidRPr="008F7E7C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8F7E7C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0101FB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8F7E7C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0" style="position:absolute;left:0;text-align:left;z-index:251655168" from="0,18pt" to="243pt,18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38" w:name="_Toc177028649"/>
      <w:bookmarkStart w:id="39" w:name="_Toc214440914"/>
      <w:bookmarkStart w:id="40" w:name="PMFpolis"/>
      <w:bookmarkEnd w:id="37"/>
      <w:r w:rsidRPr="00312D34">
        <w:rPr>
          <w:bCs/>
          <w:sz w:val="24"/>
          <w:szCs w:val="24"/>
        </w:rPr>
        <w:t>Florianópolis</w:t>
      </w:r>
      <w:bookmarkEnd w:id="38"/>
      <w:bookmarkEnd w:id="39"/>
    </w:p>
    <w:p w:rsidR="000101FB" w:rsidRDefault="000101FB" w:rsidP="0090146C">
      <w:pPr>
        <w:pStyle w:val="NormalWeb"/>
        <w:jc w:val="both"/>
        <w:rPr>
          <w:rFonts w:ascii="Arial" w:hAnsi="Arial" w:cs="Arial"/>
          <w:sz w:val="16"/>
        </w:rPr>
      </w:pP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471F47">
        <w:rPr>
          <w:rFonts w:ascii="Arial" w:hAnsi="Arial" w:cs="Arial"/>
          <w:sz w:val="16"/>
        </w:rPr>
        <w:t xml:space="preserve">Acórdão n. </w:t>
      </w:r>
      <w:r w:rsidRPr="00471F47">
        <w:rPr>
          <w:rFonts w:ascii="Arial" w:hAnsi="Arial" w:cs="Arial"/>
          <w:sz w:val="16"/>
          <w:szCs w:val="27"/>
        </w:rPr>
        <w:t xml:space="preserve">1623/2008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471F47">
        <w:rPr>
          <w:rFonts w:ascii="Arial" w:hAnsi="Arial" w:cs="Arial"/>
          <w:kern w:val="36"/>
          <w:sz w:val="16"/>
        </w:rPr>
        <w:t xml:space="preserve">1. Processo n. REC - 08/00189558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2. Assunto: Grupo 2 – Reexame de Reexame contra decisão exarada no Processo n. SLC-07/00127844 - Inexigibilidade de Licitação n. 100/SADM/ DLCC/2007 e Contrato n. 186/2007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3. Interessado: </w:t>
      </w:r>
      <w:r w:rsidRPr="00471F47">
        <w:rPr>
          <w:rFonts w:ascii="Arial" w:hAnsi="Arial" w:cs="Arial"/>
          <w:bCs/>
          <w:i/>
          <w:iCs/>
          <w:kern w:val="36"/>
          <w:sz w:val="16"/>
        </w:rPr>
        <w:t>Constâncio Alberto Salles Maciel</w:t>
      </w:r>
      <w:r w:rsidRPr="00471F47">
        <w:rPr>
          <w:rFonts w:ascii="Arial" w:hAnsi="Arial" w:cs="Arial"/>
          <w:bCs/>
          <w:kern w:val="36"/>
          <w:sz w:val="16"/>
        </w:rPr>
        <w:t xml:space="preserve"> - Secretário Municipal de Administração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4. Entidade: </w:t>
      </w:r>
      <w:r w:rsidRPr="00471F47">
        <w:rPr>
          <w:rFonts w:ascii="Arial" w:hAnsi="Arial" w:cs="Arial"/>
          <w:b/>
          <w:bCs/>
          <w:kern w:val="36"/>
          <w:sz w:val="16"/>
        </w:rPr>
        <w:t>Prefeitura Municipal de Florianópolis</w:t>
      </w:r>
      <w:r w:rsidRPr="00471F47">
        <w:rPr>
          <w:rFonts w:ascii="Arial" w:hAnsi="Arial" w:cs="Arial"/>
          <w:bCs/>
          <w:kern w:val="36"/>
          <w:sz w:val="16"/>
        </w:rPr>
        <w:t xml:space="preserve">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5. Unidade Técnica: COG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6. Acórdão: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ACORDAM os Conselheiros do Tribunal de Contas do Estado de Santa Catarina, reunidos em Sessão Plenária, diante das razões apresentadas pelo Relator e com fulcro no art. 59 c/c o art. 113 da Constituição do Estado e no art. 1° da Lei Complementar n. 202/2000, em: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i/>
          <w:iCs/>
          <w:kern w:val="36"/>
          <w:sz w:val="16"/>
        </w:rPr>
        <w:t>6.1.</w:t>
      </w:r>
      <w:r w:rsidRPr="00471F47">
        <w:rPr>
          <w:rFonts w:ascii="Arial" w:hAnsi="Arial" w:cs="Arial"/>
          <w:kern w:val="36"/>
          <w:sz w:val="16"/>
        </w:rPr>
        <w:t xml:space="preserve"> Conhecer do Recurso de Reexame, nos termos do art. 80 da Lei Complementar n. 202/2000, interposto contra o Acórdão n. 2463/2007, exarado na Sessão Ordinária de 12/12/2007, nos autos do Processo n. SLC-07/00127844, para, no mérito, negar-lhe provimento, ratificando na íntegra a decisão recorrida.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471F47">
        <w:rPr>
          <w:rFonts w:ascii="Arial" w:hAnsi="Arial" w:cs="Arial"/>
          <w:i/>
          <w:iCs/>
          <w:kern w:val="36"/>
          <w:sz w:val="16"/>
        </w:rPr>
        <w:t>6.2.</w:t>
      </w:r>
      <w:r w:rsidRPr="00471F47">
        <w:rPr>
          <w:rFonts w:ascii="Arial" w:hAnsi="Arial" w:cs="Arial"/>
          <w:kern w:val="36"/>
          <w:sz w:val="16"/>
        </w:rPr>
        <w:t xml:space="preserve"> Remeter ao Ministério Público Estadual cópias dos autos do Processo n. SLC-07/00127844 a fim de subsidiar eventual oferecimento - art. 102 da Lei (federal) n. 8.666/93, em face da configuração, em tese, do crime previsto no art. 89 da Lei (federal) n. 8.666/93 (inexigência de licitação fora das hipóteses legais).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471F47">
        <w:rPr>
          <w:rFonts w:ascii="Arial" w:hAnsi="Arial" w:cs="Arial"/>
          <w:i/>
          <w:iCs/>
          <w:kern w:val="36"/>
          <w:sz w:val="16"/>
        </w:rPr>
        <w:t>6.3.</w:t>
      </w:r>
      <w:r w:rsidRPr="00471F47">
        <w:rPr>
          <w:rFonts w:ascii="Arial" w:hAnsi="Arial" w:cs="Arial"/>
          <w:kern w:val="36"/>
          <w:sz w:val="16"/>
        </w:rPr>
        <w:t xml:space="preserve"> Dar ciência deste Acórdão, do Relatório e Voto do Relator que o fundamentam, bem como do </w:t>
      </w:r>
      <w:r w:rsidRPr="00471F47">
        <w:rPr>
          <w:rFonts w:ascii="Arial" w:hAnsi="Arial" w:cs="Arial"/>
          <w:i/>
          <w:iCs/>
          <w:kern w:val="36"/>
          <w:sz w:val="16"/>
        </w:rPr>
        <w:t>Parecer COG n. 381/2008</w:t>
      </w:r>
      <w:r w:rsidRPr="00471F47">
        <w:rPr>
          <w:rFonts w:ascii="Arial" w:hAnsi="Arial" w:cs="Arial"/>
          <w:kern w:val="36"/>
          <w:sz w:val="16"/>
        </w:rPr>
        <w:t>, à Prefeitura Municipal de Florianópolis e ao Interessado nominado no item 3 desta deliberação.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(Relatora - art. 86, </w:t>
      </w:r>
      <w:r w:rsidRPr="00471F47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471F47">
        <w:rPr>
          <w:rFonts w:ascii="Arial" w:hAnsi="Arial" w:cs="Arial"/>
          <w:bCs/>
          <w:kern w:val="36"/>
          <w:sz w:val="16"/>
        </w:rPr>
        <w:t xml:space="preserve">, da LC n. 202/2000), Adircélio de Moraes Ferreira Junior (art. 86, </w:t>
      </w:r>
      <w:r w:rsidRPr="00471F47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471F47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sz w:val="16"/>
          <w:lang w:val="en-US"/>
        </w:rPr>
      </w:pPr>
      <w:r w:rsidRPr="00471F47">
        <w:rPr>
          <w:rFonts w:ascii="Arial" w:hAnsi="Arial" w:cs="Arial"/>
          <w:sz w:val="16"/>
          <w:lang w:val="en-US"/>
        </w:rPr>
        <w:t>WILSON ROGÉRIO WAN-DALL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sz w:val="16"/>
          <w:lang w:val="en-US"/>
        </w:rPr>
      </w:pPr>
      <w:r w:rsidRPr="00471F47">
        <w:rPr>
          <w:rFonts w:ascii="Arial" w:hAnsi="Arial" w:cs="Arial"/>
          <w:sz w:val="16"/>
          <w:lang w:val="en-US"/>
        </w:rPr>
        <w:t>Presidente (art. 91, I, da LC n. 202/2000)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471F47">
        <w:rPr>
          <w:rFonts w:ascii="Arial" w:hAnsi="Arial" w:cs="Arial"/>
          <w:sz w:val="16"/>
        </w:rPr>
        <w:t>SABRINA NUNES IOCKEN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471F47">
        <w:rPr>
          <w:rFonts w:ascii="Arial" w:hAnsi="Arial" w:cs="Arial"/>
          <w:sz w:val="16"/>
        </w:rPr>
        <w:t xml:space="preserve">Relatora (art. 86, </w:t>
      </w:r>
      <w:r w:rsidRPr="00471F47">
        <w:rPr>
          <w:rFonts w:ascii="Arial" w:hAnsi="Arial" w:cs="Arial"/>
          <w:i/>
          <w:iCs/>
          <w:sz w:val="16"/>
        </w:rPr>
        <w:t>caput</w:t>
      </w:r>
      <w:r w:rsidRPr="00471F47">
        <w:rPr>
          <w:rFonts w:ascii="Arial" w:hAnsi="Arial" w:cs="Arial"/>
          <w:sz w:val="16"/>
        </w:rPr>
        <w:t>, da LC n. 202/2000)</w:t>
      </w:r>
    </w:p>
    <w:p w:rsidR="000101FB" w:rsidRPr="00471F47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471F47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0101FB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471F47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1" style="position:absolute;left:0;text-align:left;z-index:251656192" from="0,27.9pt" to="243pt,27.9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41" w:name="_Toc177028683"/>
      <w:bookmarkStart w:id="42" w:name="_Toc214440915"/>
      <w:bookmarkStart w:id="43" w:name="PMItajaí"/>
      <w:bookmarkEnd w:id="40"/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r w:rsidRPr="00312D34">
        <w:rPr>
          <w:bCs/>
          <w:sz w:val="24"/>
          <w:szCs w:val="24"/>
        </w:rPr>
        <w:t>Itajaí</w:t>
      </w:r>
      <w:bookmarkEnd w:id="41"/>
      <w:bookmarkEnd w:id="42"/>
    </w:p>
    <w:p w:rsidR="000101FB" w:rsidRPr="00075230" w:rsidRDefault="000101FB" w:rsidP="00075230">
      <w:pPr>
        <w:pStyle w:val="Textopadro"/>
        <w:tabs>
          <w:tab w:val="left" w:pos="2527"/>
        </w:tabs>
        <w:rPr>
          <w:rFonts w:ascii="Arial" w:hAnsi="Arial" w:cs="Arial"/>
          <w:sz w:val="16"/>
          <w:szCs w:val="24"/>
          <w:lang w:val="pt-BR"/>
        </w:rPr>
      </w:pPr>
      <w:r w:rsidRPr="00075230">
        <w:rPr>
          <w:rFonts w:ascii="Arial" w:hAnsi="Arial" w:cs="Arial"/>
          <w:sz w:val="16"/>
          <w:lang w:val="pt-BR"/>
        </w:rPr>
        <w:t>Processo n°</w:t>
      </w:r>
      <w:r>
        <w:rPr>
          <w:rFonts w:ascii="Arial" w:hAnsi="Arial" w:cs="Arial"/>
          <w:sz w:val="16"/>
          <w:lang w:val="pt-BR"/>
        </w:rPr>
        <w:t xml:space="preserve">: </w:t>
      </w:r>
      <w:r w:rsidRPr="00075230">
        <w:rPr>
          <w:rFonts w:ascii="Arial" w:hAnsi="Arial" w:cs="Arial"/>
          <w:sz w:val="16"/>
          <w:szCs w:val="24"/>
          <w:lang w:val="pt-BR"/>
        </w:rPr>
        <w:t>REP 08/00334159</w:t>
      </w:r>
    </w:p>
    <w:p w:rsidR="000101FB" w:rsidRPr="00075230" w:rsidRDefault="000101FB" w:rsidP="00075230">
      <w:pPr>
        <w:pStyle w:val="Textopadro"/>
        <w:tabs>
          <w:tab w:val="left" w:pos="2527"/>
        </w:tabs>
        <w:rPr>
          <w:rFonts w:ascii="Arial" w:hAnsi="Arial" w:cs="Arial"/>
          <w:sz w:val="16"/>
          <w:szCs w:val="24"/>
          <w:lang w:val="pt-BR"/>
        </w:rPr>
      </w:pPr>
      <w:r w:rsidRPr="00075230">
        <w:rPr>
          <w:rFonts w:ascii="Arial" w:hAnsi="Arial" w:cs="Arial"/>
          <w:sz w:val="16"/>
          <w:lang w:val="pt-BR"/>
        </w:rPr>
        <w:t>Unidade Gestora</w:t>
      </w:r>
      <w:r>
        <w:rPr>
          <w:rFonts w:ascii="Arial" w:hAnsi="Arial" w:cs="Arial"/>
          <w:sz w:val="16"/>
          <w:lang w:val="pt-BR"/>
        </w:rPr>
        <w:t xml:space="preserve">: </w:t>
      </w:r>
      <w:r w:rsidRPr="00075230">
        <w:rPr>
          <w:rFonts w:ascii="Arial" w:hAnsi="Arial" w:cs="Arial"/>
          <w:b/>
          <w:sz w:val="16"/>
          <w:szCs w:val="24"/>
          <w:lang w:val="pt-BR"/>
        </w:rPr>
        <w:t>Prefeitura Municipal de Itajaí</w:t>
      </w:r>
    </w:p>
    <w:p w:rsidR="000101FB" w:rsidRPr="00075230" w:rsidRDefault="000101FB" w:rsidP="00075230">
      <w:pPr>
        <w:pStyle w:val="Textopadro"/>
        <w:tabs>
          <w:tab w:val="left" w:pos="2527"/>
        </w:tabs>
        <w:rPr>
          <w:rFonts w:ascii="Arial" w:hAnsi="Arial" w:cs="Arial"/>
          <w:sz w:val="16"/>
          <w:szCs w:val="24"/>
          <w:lang w:val="pt-BR"/>
        </w:rPr>
      </w:pPr>
      <w:r w:rsidRPr="00075230">
        <w:rPr>
          <w:rFonts w:ascii="Arial" w:hAnsi="Arial" w:cs="Arial"/>
          <w:sz w:val="16"/>
          <w:lang w:val="pt-BR"/>
        </w:rPr>
        <w:t>Interessado</w:t>
      </w:r>
      <w:r>
        <w:rPr>
          <w:rFonts w:ascii="Arial" w:hAnsi="Arial" w:cs="Arial"/>
          <w:sz w:val="16"/>
          <w:lang w:val="pt-BR"/>
        </w:rPr>
        <w:t xml:space="preserve">: </w:t>
      </w:r>
      <w:r w:rsidRPr="00075230">
        <w:rPr>
          <w:rFonts w:ascii="Arial" w:hAnsi="Arial" w:cs="Arial"/>
          <w:sz w:val="16"/>
          <w:szCs w:val="24"/>
          <w:lang w:val="pt-BR"/>
        </w:rPr>
        <w:t>Swatt Vigilância Eletrônica Ltda.</w:t>
      </w:r>
    </w:p>
    <w:p w:rsidR="000101FB" w:rsidRPr="00075230" w:rsidRDefault="000101FB" w:rsidP="00075230">
      <w:pPr>
        <w:pStyle w:val="Textopadro"/>
        <w:tabs>
          <w:tab w:val="left" w:pos="2527"/>
        </w:tabs>
        <w:rPr>
          <w:rFonts w:ascii="Arial" w:hAnsi="Arial" w:cs="Arial"/>
          <w:sz w:val="16"/>
          <w:szCs w:val="24"/>
          <w:lang w:val="pt-BR"/>
        </w:rPr>
      </w:pPr>
      <w:r w:rsidRPr="00075230">
        <w:rPr>
          <w:rFonts w:ascii="Arial" w:hAnsi="Arial" w:cs="Arial"/>
          <w:sz w:val="16"/>
          <w:lang w:val="pt-BR"/>
        </w:rPr>
        <w:t>Assunto</w:t>
      </w:r>
      <w:r>
        <w:rPr>
          <w:rFonts w:ascii="Arial" w:hAnsi="Arial" w:cs="Arial"/>
          <w:sz w:val="16"/>
          <w:lang w:val="pt-BR"/>
        </w:rPr>
        <w:t xml:space="preserve">: </w:t>
      </w:r>
      <w:r w:rsidRPr="00075230">
        <w:rPr>
          <w:rFonts w:ascii="Arial" w:hAnsi="Arial" w:cs="Arial"/>
          <w:sz w:val="16"/>
          <w:szCs w:val="24"/>
          <w:lang w:val="pt-BR"/>
        </w:rPr>
        <w:t>Anulação do Edital de Pregão n° 061/2008 pela Unidade – Art. 7°, parágrafo único, da Instrução Normativa n° TC-05/2008.</w:t>
      </w:r>
    </w:p>
    <w:p w:rsidR="000101FB" w:rsidRPr="00075230" w:rsidRDefault="000101FB" w:rsidP="00075230">
      <w:pPr>
        <w:pStyle w:val="Textopadro"/>
        <w:tabs>
          <w:tab w:val="left" w:pos="2527"/>
        </w:tabs>
        <w:rPr>
          <w:rFonts w:ascii="Arial" w:hAnsi="Arial" w:cs="Arial"/>
          <w:sz w:val="16"/>
          <w:szCs w:val="24"/>
          <w:lang w:val="pt-BR"/>
        </w:rPr>
      </w:pPr>
      <w:r w:rsidRPr="00075230">
        <w:rPr>
          <w:rFonts w:ascii="Arial" w:hAnsi="Arial" w:cs="Arial"/>
          <w:sz w:val="16"/>
          <w:szCs w:val="18"/>
          <w:lang w:val="pt-BR"/>
        </w:rPr>
        <w:t>Despacho Singular n°</w:t>
      </w:r>
      <w:r>
        <w:rPr>
          <w:rFonts w:ascii="Arial" w:hAnsi="Arial" w:cs="Arial"/>
          <w:sz w:val="16"/>
          <w:szCs w:val="18"/>
          <w:lang w:val="pt-BR"/>
        </w:rPr>
        <w:t xml:space="preserve">: GCSRJ </w:t>
      </w:r>
      <w:r w:rsidRPr="00075230">
        <w:rPr>
          <w:rFonts w:ascii="Arial" w:hAnsi="Arial" w:cs="Arial"/>
          <w:sz w:val="16"/>
          <w:szCs w:val="24"/>
          <w:lang w:val="pt-BR"/>
        </w:rPr>
        <w:t>73/2008</w:t>
      </w:r>
    </w:p>
    <w:p w:rsidR="000101FB" w:rsidRPr="00DB1192" w:rsidRDefault="000101FB" w:rsidP="00075230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>(Arquivamento via despacho singular em face da anulação, pela Unidade, do certame, art. 7°, parágrafo único, da Instrução Normativa n° TC-05/2008).</w:t>
      </w:r>
    </w:p>
    <w:p w:rsidR="000101FB" w:rsidRPr="00DB1192" w:rsidRDefault="000101FB" w:rsidP="00075230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b/>
          <w:sz w:val="16"/>
        </w:rPr>
      </w:pPr>
      <w:r w:rsidRPr="00DB1192">
        <w:rPr>
          <w:rFonts w:ascii="Arial" w:hAnsi="Arial" w:cs="Arial"/>
          <w:b/>
          <w:sz w:val="16"/>
          <w:szCs w:val="28"/>
        </w:rPr>
        <w:t>Objeto da Representação</w:t>
      </w:r>
    </w:p>
    <w:p w:rsidR="000101FB" w:rsidRPr="00DB1192" w:rsidRDefault="000101FB" w:rsidP="00075230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>Tratam os presentes autos de Representação deflagrada por Swatt Vigilância Eletrônica Ltda., pessoa jurídica de direito privado, noticiando a ocorrência de irregularidades no Pregão nº 61/2008, da Prefeitura Municipal de Itajaí.</w:t>
      </w:r>
    </w:p>
    <w:p w:rsidR="000101FB" w:rsidRPr="00DB1192" w:rsidRDefault="000101FB" w:rsidP="00075230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 xml:space="preserve">Insurge-se o Representante acerca do item 4, inciso VI, número 1, do referido Edital, que exige, no ato da apresentação da proposta de preços, que a empresa proponente apresente </w:t>
      </w:r>
      <w:r w:rsidRPr="00DB1192">
        <w:rPr>
          <w:rFonts w:ascii="Arial" w:hAnsi="Arial" w:cs="Arial"/>
          <w:i/>
          <w:sz w:val="16"/>
        </w:rPr>
        <w:t xml:space="preserve">“relatório de resultado de testes (site survey) em no mínimo 20 (vinte) localidades de câmera...” </w:t>
      </w:r>
      <w:r w:rsidRPr="00DB1192">
        <w:rPr>
          <w:rFonts w:ascii="Arial" w:hAnsi="Arial" w:cs="Arial"/>
          <w:sz w:val="16"/>
        </w:rPr>
        <w:t xml:space="preserve">Entende que tal exigência é descabida e denota o direcionamento do certame para empresa que já possui esse estudo, o qual leva tempo para ser concluído. </w:t>
      </w:r>
    </w:p>
    <w:p w:rsidR="000101FB" w:rsidRPr="00DB1192" w:rsidRDefault="000101FB" w:rsidP="00075230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 xml:space="preserve">Além disso, questiona o Representante o item 4, inciso VI, número 2, do mesmo Edital, que exige a </w:t>
      </w:r>
      <w:r w:rsidRPr="00DB1192">
        <w:rPr>
          <w:rFonts w:ascii="Arial" w:hAnsi="Arial" w:cs="Arial"/>
          <w:i/>
          <w:sz w:val="16"/>
        </w:rPr>
        <w:t>“declaração do fabricante”</w:t>
      </w:r>
      <w:r w:rsidRPr="00DB1192">
        <w:rPr>
          <w:rFonts w:ascii="Arial" w:hAnsi="Arial" w:cs="Arial"/>
          <w:sz w:val="16"/>
        </w:rPr>
        <w:t>, o que não observa, no seu ponto de vista, o art. 27 da Lei n° 8.666/93.</w:t>
      </w:r>
    </w:p>
    <w:p w:rsidR="000101FB" w:rsidRPr="00DB1192" w:rsidRDefault="000101FB" w:rsidP="00075230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b/>
          <w:sz w:val="16"/>
          <w:szCs w:val="28"/>
        </w:rPr>
        <w:t>Diretoria de Controle de Licitações e Contratações - DLC</w:t>
      </w:r>
    </w:p>
    <w:p w:rsidR="000101FB" w:rsidRPr="00DB1192" w:rsidRDefault="000101FB" w:rsidP="00075230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>Os autos foram encaminhados à Diretoria de Controle de Licitações e Contratações – DLC - para análise preliminar de admissibilidade -, que se deu por meio do Relatório DLC/INSP.2/Div.4 n° 472/2008, cujos termos são pelo arquivamento da presente Representação ante a anulação do procedimento licitatório.</w:t>
      </w:r>
    </w:p>
    <w:p w:rsidR="000101FB" w:rsidRPr="00C76A30" w:rsidRDefault="000101FB" w:rsidP="00075230">
      <w:pPr>
        <w:pStyle w:val="Textopadro"/>
        <w:rPr>
          <w:rFonts w:ascii="Arial" w:hAnsi="Arial" w:cs="Arial"/>
          <w:b/>
          <w:sz w:val="16"/>
          <w:szCs w:val="28"/>
          <w:lang w:val="pt-BR"/>
        </w:rPr>
      </w:pPr>
      <w:r w:rsidRPr="00C76A30">
        <w:rPr>
          <w:rFonts w:ascii="Arial" w:hAnsi="Arial" w:cs="Arial"/>
          <w:b/>
          <w:sz w:val="16"/>
          <w:szCs w:val="28"/>
          <w:lang w:val="pt-BR"/>
        </w:rPr>
        <w:t>Do Ministério Público junto ao Tribunal de Contas</w:t>
      </w:r>
    </w:p>
    <w:p w:rsidR="000101FB" w:rsidRPr="00DB1192" w:rsidRDefault="000101FB" w:rsidP="00075230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DB1192">
        <w:rPr>
          <w:rFonts w:ascii="Arial" w:hAnsi="Arial" w:cs="Arial"/>
          <w:sz w:val="16"/>
        </w:rPr>
        <w:t>O Ministério Público junto ao Tribunal de Contas opinou também pelo arquivamento da Representação, nos termos do Parecer MPjTC n° 4636/2008.</w:t>
      </w:r>
    </w:p>
    <w:p w:rsidR="000101FB" w:rsidRPr="00DB1192" w:rsidRDefault="000101FB" w:rsidP="00075230">
      <w:pPr>
        <w:pStyle w:val="Textopadro"/>
        <w:rPr>
          <w:rFonts w:ascii="Arial" w:hAnsi="Arial" w:cs="Arial"/>
          <w:sz w:val="16"/>
          <w:lang w:val="pt-BR"/>
        </w:rPr>
      </w:pPr>
      <w:r w:rsidRPr="00B11374">
        <w:rPr>
          <w:rFonts w:ascii="Arial" w:hAnsi="Arial" w:cs="Arial"/>
          <w:sz w:val="16"/>
          <w:lang w:val="pt-BR"/>
        </w:rPr>
        <w:t>Considerando</w:t>
      </w:r>
      <w:r w:rsidRPr="00DB1192">
        <w:rPr>
          <w:rFonts w:ascii="Arial" w:hAnsi="Arial" w:cs="Arial"/>
          <w:b/>
          <w:sz w:val="16"/>
          <w:lang w:val="pt-BR"/>
        </w:rPr>
        <w:t xml:space="preserve"> </w:t>
      </w:r>
      <w:r w:rsidRPr="00DB1192">
        <w:rPr>
          <w:rFonts w:ascii="Arial" w:hAnsi="Arial" w:cs="Arial"/>
          <w:sz w:val="16"/>
          <w:lang w:val="pt-BR"/>
        </w:rPr>
        <w:t xml:space="preserve">que o Edital do Pregão n° 061/2008, da Prefeitura Municipal de Itajaí, foi anulado, conforme comprovação às fls. 12 a 15 dos autos, devido à insuficiência de informações técnicas, na data de 09 de maio de 2008, com a devida publicação na imprensa local (Jornal do Município) e estadual (Jornal “A Notícia”), </w:t>
      </w:r>
    </w:p>
    <w:p w:rsidR="000101FB" w:rsidRPr="00DB1192" w:rsidRDefault="000101FB" w:rsidP="00075230">
      <w:pPr>
        <w:pStyle w:val="Textopadro"/>
        <w:rPr>
          <w:rFonts w:ascii="Arial" w:hAnsi="Arial" w:cs="Arial"/>
          <w:sz w:val="16"/>
          <w:lang w:val="pt-BR"/>
        </w:rPr>
      </w:pPr>
      <w:r w:rsidRPr="00DB1192">
        <w:rPr>
          <w:rFonts w:ascii="Arial" w:hAnsi="Arial" w:cs="Arial"/>
          <w:b/>
          <w:sz w:val="16"/>
          <w:lang w:val="pt-BR"/>
        </w:rPr>
        <w:t>Decido</w:t>
      </w:r>
      <w:r w:rsidRPr="00DB1192">
        <w:rPr>
          <w:rFonts w:ascii="Arial" w:hAnsi="Arial" w:cs="Arial"/>
          <w:sz w:val="16"/>
          <w:lang w:val="pt-BR"/>
        </w:rPr>
        <w:t>:</w:t>
      </w:r>
    </w:p>
    <w:p w:rsidR="000101FB" w:rsidRPr="00DB1192" w:rsidRDefault="000101FB" w:rsidP="00075230">
      <w:pPr>
        <w:pStyle w:val="Textopadro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16"/>
          <w:lang w:val="pt-BR"/>
        </w:rPr>
      </w:pPr>
      <w:r w:rsidRPr="00DB1192">
        <w:rPr>
          <w:rFonts w:ascii="Arial" w:hAnsi="Arial" w:cs="Arial"/>
          <w:sz w:val="16"/>
          <w:lang w:val="pt-BR"/>
        </w:rPr>
        <w:t xml:space="preserve">Determinar, com fulcro no parágrafo único do artigo 7° da Instrução Normativa n° TC-05/2008, o arquivamento dos presentes autos. </w:t>
      </w:r>
    </w:p>
    <w:p w:rsidR="000101FB" w:rsidRPr="00DB1192" w:rsidRDefault="000101FB" w:rsidP="00B11374">
      <w:pPr>
        <w:tabs>
          <w:tab w:val="left" w:pos="1418"/>
        </w:tabs>
        <w:overflowPunct w:val="0"/>
        <w:autoSpaceDE w:val="0"/>
        <w:autoSpaceDN w:val="0"/>
        <w:adjustRightInd w:val="0"/>
        <w:spacing w:before="0" w:line="240" w:lineRule="auto"/>
        <w:ind w:firstLine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2.</w:t>
      </w:r>
      <w:r w:rsidRPr="00DB1192">
        <w:rPr>
          <w:rFonts w:ascii="Arial" w:hAnsi="Arial" w:cs="Arial"/>
          <w:sz w:val="16"/>
        </w:rPr>
        <w:t>Dar ciência deste Despacho Singular à Interessada Swatt Vigilância Eletrônica Ltda.</w:t>
      </w:r>
    </w:p>
    <w:p w:rsidR="000101FB" w:rsidRPr="00DB1192" w:rsidRDefault="000101FB" w:rsidP="00075230">
      <w:pPr>
        <w:pStyle w:val="Textopadro"/>
        <w:rPr>
          <w:rFonts w:ascii="Arial" w:hAnsi="Arial" w:cs="Arial"/>
          <w:sz w:val="16"/>
          <w:lang w:val="pt-BR"/>
        </w:rPr>
      </w:pPr>
      <w:r w:rsidRPr="00DB1192">
        <w:rPr>
          <w:rFonts w:ascii="Arial" w:hAnsi="Arial" w:cs="Arial"/>
          <w:sz w:val="16"/>
          <w:lang w:val="pt-BR"/>
        </w:rPr>
        <w:t>Florianópolis, 5 de novembro de 2008.</w:t>
      </w:r>
    </w:p>
    <w:p w:rsidR="000101FB" w:rsidRPr="00B11374" w:rsidRDefault="000101FB" w:rsidP="00075230">
      <w:pPr>
        <w:pStyle w:val="Textopadro1"/>
        <w:rPr>
          <w:rFonts w:ascii="Arial" w:hAnsi="Arial" w:cs="Arial"/>
          <w:bCs/>
          <w:sz w:val="16"/>
          <w:lang w:val="pt-BR"/>
        </w:rPr>
      </w:pPr>
      <w:r>
        <w:rPr>
          <w:rFonts w:ascii="Arial" w:hAnsi="Arial" w:cs="Arial"/>
          <w:bCs/>
          <w:sz w:val="16"/>
          <w:lang w:val="pt-BR"/>
        </w:rPr>
        <w:t>SALOMÃO RIBAS JUNIOR</w:t>
      </w:r>
    </w:p>
    <w:p w:rsidR="000101FB" w:rsidRPr="00DB1192" w:rsidRDefault="000101FB" w:rsidP="00075230">
      <w:pPr>
        <w:pStyle w:val="Textopadro1"/>
        <w:rPr>
          <w:rFonts w:ascii="Arial" w:hAnsi="Arial" w:cs="Arial"/>
          <w:sz w:val="16"/>
          <w:lang w:val="pt-BR"/>
        </w:rPr>
      </w:pPr>
      <w:r w:rsidRPr="00DB1192">
        <w:rPr>
          <w:rFonts w:ascii="Arial" w:hAnsi="Arial" w:cs="Arial"/>
          <w:sz w:val="16"/>
          <w:lang w:val="pt-BR"/>
        </w:rPr>
        <w:t>Conselheiro</w:t>
      </w:r>
      <w:r>
        <w:rPr>
          <w:rFonts w:ascii="Arial" w:hAnsi="Arial" w:cs="Arial"/>
          <w:sz w:val="16"/>
          <w:lang w:val="pt-BR"/>
        </w:rPr>
        <w:t>-</w:t>
      </w:r>
      <w:r w:rsidRPr="00DB1192">
        <w:rPr>
          <w:rFonts w:ascii="Arial" w:hAnsi="Arial" w:cs="Arial"/>
          <w:sz w:val="16"/>
          <w:lang w:val="pt-BR"/>
        </w:rPr>
        <w:t>Relator</w:t>
      </w:r>
    </w:p>
    <w:p w:rsidR="000101FB" w:rsidRPr="00DB1192" w:rsidRDefault="000101FB" w:rsidP="0090146C">
      <w:pPr>
        <w:pStyle w:val="Textopadro"/>
        <w:rPr>
          <w:rFonts w:ascii="Arial" w:hAnsi="Arial" w:cs="Arial"/>
          <w:sz w:val="16"/>
          <w:lang w:val="pt-BR"/>
        </w:rPr>
      </w:pP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2" style="position:absolute;left:0;text-align:left;z-index:251657216" from="0,18pt" to="243pt,18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44" w:name="_Toc214440916"/>
      <w:bookmarkStart w:id="45" w:name="PMRioSul"/>
      <w:bookmarkEnd w:id="43"/>
      <w:r w:rsidRPr="00312D34">
        <w:rPr>
          <w:bCs/>
          <w:sz w:val="24"/>
          <w:szCs w:val="24"/>
        </w:rPr>
        <w:t>Rio do Sul</w:t>
      </w:r>
      <w:bookmarkEnd w:id="44"/>
    </w:p>
    <w:p w:rsidR="000101FB" w:rsidRPr="00B11374" w:rsidRDefault="000101FB" w:rsidP="00B11374">
      <w:pPr>
        <w:tabs>
          <w:tab w:val="left" w:pos="1951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Processo nº: </w:t>
      </w:r>
      <w:r w:rsidRPr="00B11374">
        <w:rPr>
          <w:rFonts w:ascii="Arial" w:hAnsi="Arial" w:cs="Arial"/>
          <w:sz w:val="16"/>
          <w:szCs w:val="22"/>
        </w:rPr>
        <w:t>REP nº 08/00428641</w:t>
      </w:r>
    </w:p>
    <w:p w:rsidR="000101FB" w:rsidRPr="00B11374" w:rsidRDefault="000101FB" w:rsidP="00B11374">
      <w:pPr>
        <w:tabs>
          <w:tab w:val="left" w:pos="1951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Unidade: </w:t>
      </w:r>
      <w:r w:rsidRPr="00B11374">
        <w:rPr>
          <w:rFonts w:ascii="Arial" w:hAnsi="Arial" w:cs="Arial"/>
          <w:b/>
          <w:sz w:val="16"/>
          <w:szCs w:val="22"/>
        </w:rPr>
        <w:t>Prefeitura Municipal de Rio do Sul</w:t>
      </w:r>
      <w:r w:rsidRPr="00B11374">
        <w:rPr>
          <w:rFonts w:ascii="Arial" w:hAnsi="Arial" w:cs="Arial"/>
          <w:sz w:val="16"/>
          <w:szCs w:val="22"/>
        </w:rPr>
        <w:t xml:space="preserve"> </w:t>
      </w:r>
    </w:p>
    <w:p w:rsidR="000101FB" w:rsidRPr="00B11374" w:rsidRDefault="000101FB" w:rsidP="00B11374">
      <w:pPr>
        <w:tabs>
          <w:tab w:val="left" w:pos="1951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Interessado: </w:t>
      </w:r>
      <w:r w:rsidRPr="00B11374">
        <w:rPr>
          <w:rFonts w:ascii="Arial" w:hAnsi="Arial" w:cs="Arial"/>
          <w:sz w:val="16"/>
          <w:szCs w:val="22"/>
        </w:rPr>
        <w:t>Splice Indústria, Comércio e Serviços Ltda.</w:t>
      </w:r>
    </w:p>
    <w:p w:rsidR="000101FB" w:rsidRPr="00B11374" w:rsidRDefault="000101FB" w:rsidP="00B11374">
      <w:pPr>
        <w:tabs>
          <w:tab w:val="left" w:pos="1951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Assunto: </w:t>
      </w:r>
      <w:r w:rsidRPr="00B11374">
        <w:rPr>
          <w:rFonts w:ascii="Arial" w:hAnsi="Arial" w:cs="Arial"/>
          <w:sz w:val="16"/>
          <w:szCs w:val="22"/>
        </w:rPr>
        <w:t xml:space="preserve">Representação </w:t>
      </w:r>
    </w:p>
    <w:p w:rsidR="000101FB" w:rsidRPr="00B11374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>
        <w:rPr>
          <w:rFonts w:ascii="Arial" w:hAnsi="Arial" w:cs="Arial"/>
          <w:bCs/>
          <w:sz w:val="16"/>
        </w:rPr>
        <w:t>Despacho Singular nº:</w:t>
      </w:r>
      <w:r w:rsidRPr="00B11374">
        <w:rPr>
          <w:rFonts w:ascii="Arial" w:hAnsi="Arial" w:cs="Arial"/>
          <w:bCs/>
          <w:sz w:val="16"/>
        </w:rPr>
        <w:t xml:space="preserve"> GAAMFJ</w:t>
      </w:r>
      <w:r>
        <w:rPr>
          <w:rFonts w:ascii="Arial" w:hAnsi="Arial" w:cs="Arial"/>
          <w:bCs/>
          <w:sz w:val="16"/>
        </w:rPr>
        <w:t xml:space="preserve"> </w:t>
      </w:r>
      <w:r w:rsidRPr="00B11374">
        <w:rPr>
          <w:rFonts w:ascii="Arial" w:hAnsi="Arial" w:cs="Arial"/>
          <w:bCs/>
          <w:sz w:val="16"/>
        </w:rPr>
        <w:t>04/</w:t>
      </w:r>
      <w:r>
        <w:rPr>
          <w:rFonts w:ascii="Arial" w:hAnsi="Arial" w:cs="Arial"/>
          <w:bCs/>
          <w:sz w:val="16"/>
        </w:rPr>
        <w:t>200</w:t>
      </w:r>
      <w:r w:rsidRPr="00B11374">
        <w:rPr>
          <w:rFonts w:ascii="Arial" w:hAnsi="Arial" w:cs="Arial"/>
          <w:bCs/>
          <w:sz w:val="16"/>
        </w:rPr>
        <w:t>8</w:t>
      </w:r>
    </w:p>
    <w:p w:rsidR="000101FB" w:rsidRPr="00B11374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B11374">
        <w:rPr>
          <w:rFonts w:ascii="Arial" w:hAnsi="Arial" w:cs="Arial"/>
          <w:sz w:val="16"/>
        </w:rPr>
        <w:tab/>
      </w:r>
      <w:r w:rsidRPr="00B11374">
        <w:rPr>
          <w:rFonts w:ascii="Arial" w:hAnsi="Arial" w:cs="Arial"/>
          <w:color w:val="FF0000"/>
          <w:sz w:val="16"/>
        </w:rPr>
        <w:tab/>
      </w:r>
      <w:r w:rsidRPr="00B11374">
        <w:rPr>
          <w:rFonts w:ascii="Arial" w:hAnsi="Arial" w:cs="Arial"/>
          <w:sz w:val="16"/>
        </w:rPr>
        <w:t>RELATÓRIO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 xml:space="preserve">A empresa </w:t>
      </w:r>
      <w:r w:rsidRPr="00E518C6">
        <w:rPr>
          <w:rFonts w:ascii="Arial" w:hAnsi="Arial" w:cs="Arial"/>
          <w:b/>
          <w:sz w:val="16"/>
        </w:rPr>
        <w:t>Splice Industria, Comércio e Serviços Ltda</w:t>
      </w:r>
      <w:r w:rsidRPr="00E518C6">
        <w:rPr>
          <w:rFonts w:ascii="Arial" w:hAnsi="Arial" w:cs="Arial"/>
          <w:sz w:val="16"/>
        </w:rPr>
        <w:t>., pelo seu sócio Sr. Antonio Roberto Beldi (fls. 35), devidamente representado por sua procuradora Sandra Marques Brito, na qualidade de licitante no processo licitatório da Concorrência Pública nº 049/2008 da Prefeitura de Rio do Sul – SC, representou a esta Corte de Contas, situação em que propugnou pela suspensão do procedimento licitatório.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 xml:space="preserve"> Os autos seguiram à Diretoria de Controle de Licitações e Contratações – DLC, que através do Relatório nº 425/DLC/INSP2/DIV5/08, sugeriu o Conhecimento da representação e seu arquivamento, tendo em vista a anulação do respectivo edital de concorrência.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>O Ministério Público Especial, por meio do parecer nº 6135/MPTC/2008, de 01/10/2008, manifestou-se pelo arquivamento dos autos.</w:t>
      </w:r>
    </w:p>
    <w:p w:rsidR="000101FB" w:rsidRPr="00E518C6" w:rsidRDefault="000101FB" w:rsidP="00B11374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 xml:space="preserve">Noticia a instrução, às fls. 136, que o respectivo processo licitatório já foi objeto de análise desta Corte de Contas (processo nº ELC-08/00251377), situação em que resultou na anulação, pela Prefeitura Municipal de Palhoça, do Edital de Concorrência nº 049/2008.   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  <w:lang w:val="pt-PT"/>
        </w:rPr>
      </w:pPr>
      <w:r w:rsidRPr="00E518C6">
        <w:rPr>
          <w:rFonts w:ascii="Arial" w:hAnsi="Arial" w:cs="Arial"/>
          <w:sz w:val="16"/>
        </w:rPr>
        <w:t>Resta prejudicada, portanto, a análise de mérito no presente processo em face da efetiva anulação do referido Edital.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 xml:space="preserve">Deste modo, estando os autos instruídos na forma regimental, acolho o parecer exarado pela DLC, referendado que foi pelo Ministério Público Especial, e </w:t>
      </w:r>
      <w:r w:rsidRPr="00E518C6">
        <w:rPr>
          <w:rFonts w:ascii="Arial" w:hAnsi="Arial" w:cs="Arial"/>
          <w:b/>
          <w:sz w:val="16"/>
        </w:rPr>
        <w:t>DETERMINO</w:t>
      </w:r>
      <w:r w:rsidRPr="00E518C6">
        <w:rPr>
          <w:rFonts w:ascii="Arial" w:hAnsi="Arial" w:cs="Arial"/>
          <w:sz w:val="16"/>
        </w:rPr>
        <w:t>, com fundamento no parágrafo único do artigo 7º c/c o art. 13 da Instrução Normativa TC-05/2008, o arquivamento do presente processo.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>Comunique-se à unidade fiscalizada.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>Publique-se.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Florianópolis</w:t>
      </w:r>
      <w:r w:rsidRPr="00E518C6">
        <w:rPr>
          <w:rFonts w:ascii="Arial" w:hAnsi="Arial" w:cs="Arial"/>
          <w:sz w:val="16"/>
        </w:rPr>
        <w:t>, em 30 de outubro de 2008.</w:t>
      </w:r>
    </w:p>
    <w:p w:rsidR="000101FB" w:rsidRPr="00B11374" w:rsidRDefault="000101FB" w:rsidP="00B11374">
      <w:pPr>
        <w:spacing w:before="0" w:line="240" w:lineRule="auto"/>
        <w:ind w:firstLine="0"/>
        <w:rPr>
          <w:rFonts w:ascii="Arial" w:hAnsi="Arial" w:cs="Arial"/>
          <w:bCs/>
          <w:sz w:val="16"/>
        </w:rPr>
      </w:pPr>
      <w:r w:rsidRPr="00B11374">
        <w:rPr>
          <w:rFonts w:ascii="Arial" w:hAnsi="Arial" w:cs="Arial"/>
          <w:bCs/>
          <w:sz w:val="16"/>
        </w:rPr>
        <w:t>ADIRCÉLIO DE MORAES FERREIRA JUNIOR</w:t>
      </w:r>
    </w:p>
    <w:p w:rsidR="000101FB" w:rsidRPr="00E518C6" w:rsidRDefault="000101FB" w:rsidP="00B11374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E518C6">
        <w:rPr>
          <w:rFonts w:ascii="Arial" w:hAnsi="Arial" w:cs="Arial"/>
          <w:sz w:val="16"/>
        </w:rPr>
        <w:t>Auditor</w:t>
      </w:r>
      <w:r>
        <w:rPr>
          <w:rFonts w:ascii="Arial" w:hAnsi="Arial" w:cs="Arial"/>
          <w:sz w:val="16"/>
        </w:rPr>
        <w:t>-</w:t>
      </w:r>
      <w:r w:rsidRPr="00E518C6">
        <w:rPr>
          <w:rFonts w:ascii="Arial" w:hAnsi="Arial" w:cs="Arial"/>
          <w:sz w:val="16"/>
        </w:rPr>
        <w:t>Relator</w:t>
      </w: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3" style="position:absolute;left:0;text-align:left;z-index:251658240" from="0,18pt" to="243pt,18pt" strokecolor="gray" strokeweight="3pt">
            <v:stroke linestyle="thinThin"/>
          </v:line>
        </w:pict>
      </w:r>
    </w:p>
    <w:p w:rsidR="000101FB" w:rsidRDefault="000101FB" w:rsidP="00312D34">
      <w:pPr>
        <w:pStyle w:val="Diario3"/>
        <w:spacing w:before="120" w:after="120"/>
        <w:rPr>
          <w:bCs/>
          <w:sz w:val="24"/>
          <w:szCs w:val="24"/>
        </w:rPr>
      </w:pPr>
      <w:bookmarkStart w:id="46" w:name="_Toc214440917"/>
      <w:bookmarkStart w:id="47" w:name="PMTurvo"/>
      <w:bookmarkEnd w:id="45"/>
      <w:r w:rsidRPr="00312D34">
        <w:rPr>
          <w:bCs/>
          <w:sz w:val="24"/>
          <w:szCs w:val="24"/>
        </w:rPr>
        <w:t>Turvo</w:t>
      </w:r>
      <w:bookmarkEnd w:id="46"/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686194">
        <w:rPr>
          <w:rFonts w:ascii="Arial" w:hAnsi="Arial" w:cs="Arial"/>
          <w:sz w:val="16"/>
        </w:rPr>
        <w:t xml:space="preserve">Acórdão n. </w:t>
      </w:r>
      <w:r w:rsidRPr="00686194">
        <w:rPr>
          <w:rFonts w:ascii="Arial" w:hAnsi="Arial" w:cs="Arial"/>
          <w:sz w:val="16"/>
          <w:szCs w:val="27"/>
        </w:rPr>
        <w:t xml:space="preserve">1625/2008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686194">
        <w:rPr>
          <w:rFonts w:ascii="Arial" w:hAnsi="Arial" w:cs="Arial"/>
          <w:kern w:val="36"/>
          <w:sz w:val="16"/>
        </w:rPr>
        <w:t xml:space="preserve">1. Processo n. REC - 05/01003940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2. Assunto: Grupo 2 – Recurso de Reconsideração contra decisão exarada no Processo n. TCE-02/07846944 - Exercícios de 1997 a 2003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3. Interessados: </w:t>
      </w:r>
      <w:r w:rsidRPr="00686194">
        <w:rPr>
          <w:rFonts w:ascii="Arial" w:hAnsi="Arial" w:cs="Arial"/>
          <w:bCs/>
          <w:i/>
          <w:iCs/>
          <w:kern w:val="36"/>
          <w:sz w:val="16"/>
        </w:rPr>
        <w:t>Heriberto Afonso Schmidt</w:t>
      </w:r>
      <w:r w:rsidRPr="00686194">
        <w:rPr>
          <w:rFonts w:ascii="Arial" w:hAnsi="Arial" w:cs="Arial"/>
          <w:bCs/>
          <w:kern w:val="36"/>
          <w:sz w:val="16"/>
        </w:rPr>
        <w:t xml:space="preserve"> - Prefeito Municipal no período de 1997 a 2004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i/>
          <w:iCs/>
          <w:kern w:val="36"/>
          <w:sz w:val="16"/>
        </w:rPr>
        <w:t>Venício da Silva</w:t>
      </w:r>
      <w:r w:rsidRPr="00686194">
        <w:rPr>
          <w:rFonts w:ascii="Arial" w:hAnsi="Arial" w:cs="Arial"/>
          <w:bCs/>
          <w:kern w:val="36"/>
          <w:sz w:val="16"/>
        </w:rPr>
        <w:t xml:space="preserve"> - Vice-Prefeito Municipal no período de 1997 a 2000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i/>
          <w:iCs/>
          <w:kern w:val="36"/>
          <w:sz w:val="16"/>
        </w:rPr>
        <w:t xml:space="preserve">Adoaldo Otávio Teixeira </w:t>
      </w:r>
      <w:r w:rsidRPr="00686194">
        <w:rPr>
          <w:rFonts w:ascii="Arial" w:hAnsi="Arial" w:cs="Arial"/>
          <w:bCs/>
          <w:kern w:val="36"/>
          <w:sz w:val="16"/>
        </w:rPr>
        <w:t xml:space="preserve">- Vice-Prefeito Municipal no período de 2001 a 2004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4. Entidade: </w:t>
      </w:r>
      <w:r w:rsidRPr="00686194">
        <w:rPr>
          <w:rFonts w:ascii="Arial" w:hAnsi="Arial" w:cs="Arial"/>
          <w:b/>
          <w:bCs/>
          <w:kern w:val="36"/>
          <w:sz w:val="16"/>
        </w:rPr>
        <w:t>Prefeitura Municipal de Turvo</w:t>
      </w:r>
      <w:r w:rsidRPr="00686194">
        <w:rPr>
          <w:rFonts w:ascii="Arial" w:hAnsi="Arial" w:cs="Arial"/>
          <w:bCs/>
          <w:kern w:val="36"/>
          <w:sz w:val="16"/>
        </w:rPr>
        <w:t xml:space="preserve">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5. Unidade Técnica: COG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6. Acórdão: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ACORDAM os Conselheiros do Tribunal de Contas do Estado de Santa Catarina, reunidos em Sessão Plenária, diante das razões apresentadas pelo Relator e com fulcro no art. 59 c/c o art. 113 da Constituição do Estado e no art. 1° da Lei Complementar n. 202/2000, em: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i/>
          <w:iCs/>
          <w:kern w:val="36"/>
          <w:sz w:val="16"/>
        </w:rPr>
        <w:t>6.1.</w:t>
      </w:r>
      <w:r w:rsidRPr="00686194">
        <w:rPr>
          <w:rFonts w:ascii="Arial" w:hAnsi="Arial" w:cs="Arial"/>
          <w:kern w:val="36"/>
          <w:sz w:val="16"/>
        </w:rPr>
        <w:t xml:space="preserve"> Conhecer do Recurso de Reconsideração, nos termos do art. 77 da Lei Complementar n. 202/2000, interposto contra o Acórdão n. 0163/2005, exarado na Sessão Ordinária de 21/02/2005, nos autos do Processo n. TCE-02/07846944, para, no mérito, negar-lhe provimento, ratificando na íntegra a decisão recorrida.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kern w:val="36"/>
          <w:sz w:val="16"/>
        </w:rPr>
      </w:pPr>
      <w:r w:rsidRPr="00686194">
        <w:rPr>
          <w:rFonts w:ascii="Arial" w:hAnsi="Arial" w:cs="Arial"/>
          <w:i/>
          <w:iCs/>
          <w:kern w:val="36"/>
          <w:sz w:val="16"/>
        </w:rPr>
        <w:t>6.2.</w:t>
      </w:r>
      <w:r w:rsidRPr="00686194">
        <w:rPr>
          <w:rFonts w:ascii="Arial" w:hAnsi="Arial" w:cs="Arial"/>
          <w:kern w:val="36"/>
          <w:sz w:val="16"/>
        </w:rPr>
        <w:t xml:space="preserve"> Dar ciência deste Acórdão, do Relatório e Voto do Relator que o fundamentam, bem como do </w:t>
      </w:r>
      <w:r w:rsidRPr="00686194">
        <w:rPr>
          <w:rFonts w:ascii="Arial" w:hAnsi="Arial" w:cs="Arial"/>
          <w:i/>
          <w:iCs/>
          <w:kern w:val="36"/>
          <w:sz w:val="16"/>
        </w:rPr>
        <w:t>Parecer COG n. 464/2008</w:t>
      </w:r>
      <w:r w:rsidRPr="00686194">
        <w:rPr>
          <w:rFonts w:ascii="Arial" w:hAnsi="Arial" w:cs="Arial"/>
          <w:kern w:val="36"/>
          <w:sz w:val="16"/>
        </w:rPr>
        <w:t>, à Prefeitura Municipal de Turvo, aos Interessados nominados no item 3 desta deliberação, e aos advogados Arnildo Steckert Júnior e Elisângela Dandolini.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686194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686194">
        <w:rPr>
          <w:rFonts w:ascii="Arial" w:hAnsi="Arial" w:cs="Arial"/>
          <w:bCs/>
          <w:kern w:val="36"/>
          <w:sz w:val="16"/>
        </w:rPr>
        <w:t xml:space="preserve">, da LC n. 202/2000), Adircélio de Moraes Ferreira Junior (Relator - art. 86, </w:t>
      </w:r>
      <w:r w:rsidRPr="00686194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686194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686194">
        <w:rPr>
          <w:rFonts w:ascii="Arial" w:hAnsi="Arial" w:cs="Arial"/>
          <w:sz w:val="16"/>
        </w:rPr>
        <w:t>WILSON ROGÉRIO WAN-DALL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686194">
        <w:rPr>
          <w:rFonts w:ascii="Arial" w:hAnsi="Arial" w:cs="Arial"/>
          <w:sz w:val="16"/>
        </w:rPr>
        <w:t>Presidente (art. 91, I, da LC n. 202/2000)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686194">
        <w:rPr>
          <w:rFonts w:ascii="Arial" w:hAnsi="Arial" w:cs="Arial"/>
          <w:sz w:val="16"/>
        </w:rPr>
        <w:t>ADIRCÉLIO DE MORAES FERREIRA JUNIOR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sz w:val="16"/>
        </w:rPr>
      </w:pPr>
      <w:r w:rsidRPr="00686194">
        <w:rPr>
          <w:rFonts w:ascii="Arial" w:hAnsi="Arial" w:cs="Arial"/>
          <w:sz w:val="16"/>
          <w:lang w:val="en-US"/>
        </w:rPr>
        <w:t xml:space="preserve">Relator (art. 86, </w:t>
      </w:r>
      <w:r w:rsidRPr="00686194">
        <w:rPr>
          <w:rFonts w:ascii="Arial" w:hAnsi="Arial" w:cs="Arial"/>
          <w:i/>
          <w:iCs/>
          <w:sz w:val="16"/>
          <w:lang w:val="en-US"/>
        </w:rPr>
        <w:t>caput</w:t>
      </w:r>
      <w:r w:rsidRPr="00686194">
        <w:rPr>
          <w:rFonts w:ascii="Arial" w:hAnsi="Arial" w:cs="Arial"/>
          <w:sz w:val="16"/>
          <w:lang w:val="en-US"/>
        </w:rPr>
        <w:t>, da LC n. 202/2000)</w:t>
      </w:r>
    </w:p>
    <w:p w:rsidR="000101FB" w:rsidRPr="00686194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 w:rsidRPr="00686194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0101FB" w:rsidRDefault="000101FB" w:rsidP="0090146C">
      <w:pPr>
        <w:pStyle w:val="NormalWeb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686194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0101FB" w:rsidRPr="003A551E" w:rsidRDefault="000101FB" w:rsidP="003A551E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4" style="position:absolute;left:0;text-align:left;z-index:251659264" from="0,18pt" to="243pt,18pt" strokecolor="gray" strokeweight="3pt">
            <v:stroke linestyle="thinThin"/>
          </v:line>
        </w:pict>
      </w:r>
    </w:p>
    <w:bookmarkEnd w:id="32"/>
    <w:bookmarkEnd w:id="33"/>
    <w:bookmarkEnd w:id="34"/>
    <w:bookmarkEnd w:id="47"/>
    <w:p w:rsidR="000101FB" w:rsidRPr="00A07C8C" w:rsidRDefault="000101FB">
      <w:pPr>
        <w:pStyle w:val="Diariotexto"/>
      </w:pPr>
    </w:p>
    <w:sectPr w:rsidR="000101FB" w:rsidRPr="00A07C8C" w:rsidSect="00010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851" w:header="567" w:footer="737" w:gutter="0"/>
      <w:cols w:num="2" w:space="720" w:equalWidth="0">
        <w:col w:w="4961" w:space="284"/>
        <w:col w:w="495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FB" w:rsidRDefault="000101FB">
      <w:r>
        <w:separator/>
      </w:r>
    </w:p>
  </w:endnote>
  <w:endnote w:type="continuationSeparator" w:id="1">
    <w:p w:rsidR="000101FB" w:rsidRDefault="0001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FB" w:rsidRDefault="000101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1FB" w:rsidRDefault="000101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FB" w:rsidRDefault="000101FB" w:rsidP="00012314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p w:rsidR="000101FB" w:rsidRDefault="000101FB" w:rsidP="00B74F5A">
    <w:pPr>
      <w:pStyle w:val="Footer"/>
      <w:spacing w:before="0" w:line="240" w:lineRule="auto"/>
      <w:ind w:right="-2" w:firstLine="0"/>
      <w:jc w:val="right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32.2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FB" w:rsidRDefault="000101FB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tbl>
    <w:tblPr>
      <w:tblW w:w="0" w:type="auto"/>
      <w:tblInd w:w="-34" w:type="dxa"/>
      <w:tblLayout w:type="fixed"/>
      <w:tblLook w:val="01E0"/>
    </w:tblPr>
    <w:tblGrid>
      <w:gridCol w:w="1560"/>
      <w:gridCol w:w="7229"/>
      <w:gridCol w:w="1559"/>
    </w:tblGrid>
    <w:tr w:rsidR="000101FB" w:rsidRPr="0090146C" w:rsidTr="0090146C">
      <w:tc>
        <w:tcPr>
          <w:tcW w:w="1560" w:type="dxa"/>
        </w:tcPr>
        <w:p w:rsidR="000101FB" w:rsidRPr="0090146C" w:rsidRDefault="000101FB" w:rsidP="0090146C">
          <w:pPr>
            <w:spacing w:before="0" w:line="240" w:lineRule="auto"/>
            <w:ind w:firstLine="0"/>
            <w:rPr>
              <w:rFonts w:ascii="Arial Narrow" w:hAnsi="Arial Narrow" w:cs="Arial"/>
              <w:b/>
              <w:color w:val="auto"/>
              <w:sz w:val="16"/>
              <w:szCs w:val="16"/>
            </w:rPr>
          </w:pPr>
        </w:p>
      </w:tc>
      <w:tc>
        <w:tcPr>
          <w:tcW w:w="7229" w:type="dxa"/>
        </w:tcPr>
        <w:p w:rsidR="000101FB" w:rsidRPr="0090146C" w:rsidRDefault="000101FB" w:rsidP="0090146C">
          <w:pPr>
            <w:spacing w:before="60" w:after="60" w:line="240" w:lineRule="auto"/>
            <w:ind w:left="-108" w:firstLine="0"/>
            <w:jc w:val="center"/>
            <w:rPr>
              <w:rFonts w:ascii="Arial Narrow" w:hAnsi="Arial Narrow" w:cs="Arial"/>
              <w:b/>
              <w:color w:val="auto"/>
              <w:sz w:val="30"/>
              <w:szCs w:val="30"/>
            </w:rPr>
          </w:pPr>
          <w:r w:rsidRPr="0090146C">
            <w:rPr>
              <w:rFonts w:ascii="Arial Narrow" w:hAnsi="Arial Narrow" w:cs="Arial"/>
              <w:b/>
              <w:color w:val="600000"/>
              <w:sz w:val="30"/>
              <w:szCs w:val="30"/>
            </w:rPr>
            <w:t>Tribunal de Contas do Estado de Santa Catarina</w:t>
          </w:r>
          <w:r w:rsidRPr="0090146C">
            <w:rPr>
              <w:rFonts w:ascii="Arial Narrow" w:hAnsi="Arial Narrow" w:cs="Arial"/>
              <w:b/>
              <w:color w:val="auto"/>
              <w:sz w:val="30"/>
              <w:szCs w:val="30"/>
            </w:rPr>
            <w:t xml:space="preserve"> </w:t>
          </w:r>
        </w:p>
        <w:p w:rsidR="000101FB" w:rsidRPr="0090146C" w:rsidRDefault="000101FB" w:rsidP="0090146C">
          <w:pPr>
            <w:spacing w:before="0" w:line="240" w:lineRule="auto"/>
            <w:ind w:left="-108" w:firstLine="0"/>
            <w:jc w:val="center"/>
            <w:rPr>
              <w:rFonts w:ascii="Arial" w:hAnsi="Arial" w:cs="Arial"/>
              <w:b/>
              <w:color w:val="auto"/>
              <w:sz w:val="20"/>
            </w:rPr>
          </w:pPr>
          <w:r w:rsidRPr="0090146C">
            <w:rPr>
              <w:rFonts w:ascii="Arial Narrow" w:hAnsi="Arial Narrow" w:cs="Arial"/>
              <w:b/>
              <w:color w:val="auto"/>
              <w:sz w:val="20"/>
            </w:rPr>
            <w:t>www.tce.sc.gov.br</w:t>
          </w:r>
        </w:p>
      </w:tc>
      <w:tc>
        <w:tcPr>
          <w:tcW w:w="1559" w:type="dxa"/>
        </w:tcPr>
        <w:p w:rsidR="000101FB" w:rsidRPr="0090146C" w:rsidRDefault="000101FB" w:rsidP="0090146C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</w:p>
        <w:p w:rsidR="000101FB" w:rsidRPr="0090146C" w:rsidRDefault="000101FB" w:rsidP="0090146C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0.5pt;height:32.25pt">
                <v:imagedata r:id="rId1" o:title=""/>
              </v:shape>
            </w:pict>
          </w:r>
        </w:p>
      </w:tc>
    </w:tr>
    <w:tr w:rsidR="000101FB" w:rsidRPr="0090146C" w:rsidTr="0090146C">
      <w:tc>
        <w:tcPr>
          <w:tcW w:w="10348" w:type="dxa"/>
          <w:gridSpan w:val="3"/>
        </w:tcPr>
        <w:p w:rsidR="000101FB" w:rsidRPr="0090146C" w:rsidRDefault="000101FB" w:rsidP="0090146C">
          <w:pPr>
            <w:tabs>
              <w:tab w:val="left" w:pos="469"/>
            </w:tabs>
            <w:spacing w:before="0" w:line="240" w:lineRule="auto"/>
            <w:ind w:firstLine="0"/>
            <w:rPr>
              <w:rFonts w:ascii="Arial" w:hAnsi="Arial" w:cs="Arial"/>
              <w:sz w:val="12"/>
              <w:szCs w:val="12"/>
            </w:rPr>
          </w:pPr>
          <w:r w:rsidRPr="0090146C">
            <w:rPr>
              <w:rFonts w:ascii="Arial" w:hAnsi="Arial" w:cs="Arial"/>
              <w:b/>
              <w:sz w:val="12"/>
              <w:szCs w:val="12"/>
            </w:rPr>
            <w:t xml:space="preserve">Conselheiros: </w:t>
          </w:r>
          <w:r w:rsidRPr="0090146C">
            <w:rPr>
              <w:rFonts w:ascii="Arial" w:hAnsi="Arial" w:cs="Arial"/>
              <w:sz w:val="12"/>
              <w:szCs w:val="12"/>
            </w:rPr>
            <w:t xml:space="preserve">José Carlos Pacheco (Presidente), Wilson Rogério Wan-Dall (Vice-Presidente), Luiz Roberto Herbst (Corregedor Geral), Moacir Bertoli, Salomão Ribas Junior, Otávio Gilson dos Santos, César Filomeno Fontes. </w:t>
          </w:r>
          <w:r w:rsidRPr="0090146C">
            <w:rPr>
              <w:rFonts w:ascii="Arial" w:hAnsi="Arial" w:cs="Arial"/>
              <w:b/>
              <w:sz w:val="12"/>
              <w:szCs w:val="12"/>
            </w:rPr>
            <w:t xml:space="preserve">Auditores: </w:t>
          </w:r>
          <w:r w:rsidRPr="0090146C">
            <w:rPr>
              <w:rFonts w:ascii="Arial" w:hAnsi="Arial" w:cs="Arial"/>
              <w:sz w:val="12"/>
              <w:szCs w:val="12"/>
            </w:rPr>
            <w:t xml:space="preserve">Gerson dos Santos Sicca, Cleber Muniz Gavi, Sabrina Nunes Iocken, Adircélio de Moraes Ferreira Junior.  </w:t>
          </w:r>
          <w:r w:rsidRPr="0090146C">
            <w:rPr>
              <w:rFonts w:ascii="Arial" w:hAnsi="Arial" w:cs="Arial"/>
              <w:b/>
              <w:sz w:val="12"/>
              <w:szCs w:val="12"/>
            </w:rPr>
            <w:t xml:space="preserve">Ministério Público Junto ao TCE Procuradores: </w:t>
          </w:r>
          <w:r w:rsidRPr="0090146C">
            <w:rPr>
              <w:rFonts w:ascii="Arial" w:hAnsi="Arial" w:cs="Arial"/>
              <w:sz w:val="12"/>
              <w:szCs w:val="12"/>
            </w:rPr>
            <w:t>Mauro André Flores Pedrozo (Procurador Geral), Márcio de Sousa Rosa (Procurador Geral Adjunto), Diogo Roberto Ringenberg, Carlos Humberto Prola Junior, Cibelly Farias.</w:t>
          </w:r>
        </w:p>
        <w:p w:rsidR="000101FB" w:rsidRPr="0090146C" w:rsidRDefault="000101FB" w:rsidP="0090146C">
          <w:pPr>
            <w:tabs>
              <w:tab w:val="left" w:pos="469"/>
            </w:tabs>
            <w:spacing w:before="0" w:after="60" w:line="240" w:lineRule="auto"/>
            <w:ind w:firstLine="0"/>
            <w:rPr>
              <w:rFonts w:ascii="Arial Narrow" w:hAnsi="Arial Narrow" w:cs="Arial"/>
              <w:b/>
              <w:color w:val="600000"/>
              <w:sz w:val="28"/>
              <w:szCs w:val="28"/>
            </w:rPr>
          </w:pPr>
          <w:r w:rsidRPr="0090146C">
            <w:rPr>
              <w:rFonts w:ascii="Arial" w:hAnsi="Arial" w:cs="Arial"/>
              <w:b/>
              <w:sz w:val="12"/>
              <w:szCs w:val="12"/>
            </w:rPr>
            <w:t>Diário Oficial Eletrônico - Coordenação: Secretaria Geral</w:t>
          </w:r>
          <w:r w:rsidRPr="0090146C">
            <w:rPr>
              <w:rFonts w:ascii="Arial" w:hAnsi="Arial" w:cs="Arial"/>
              <w:sz w:val="12"/>
              <w:szCs w:val="12"/>
            </w:rPr>
            <w:t>, Rua Bulcão Vianna, nº 90, Centro, CEP 88020-160, Florianópolis-SC. Telefone (48) 3221-3843. e-mail diario@tce.sc.gov.br.</w:t>
          </w:r>
        </w:p>
      </w:tc>
    </w:tr>
  </w:tbl>
  <w:p w:rsidR="000101FB" w:rsidRPr="008664C7" w:rsidRDefault="000101FB">
    <w:pPr>
      <w:tabs>
        <w:tab w:val="left" w:pos="469"/>
      </w:tabs>
      <w:spacing w:before="0" w:line="240" w:lineRule="auto"/>
      <w:ind w:firstLine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FB" w:rsidRDefault="000101FB">
      <w:r>
        <w:separator/>
      </w:r>
    </w:p>
  </w:footnote>
  <w:footnote w:type="continuationSeparator" w:id="1">
    <w:p w:rsidR="000101FB" w:rsidRDefault="0001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FB" w:rsidRDefault="000101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1FB" w:rsidRDefault="000101F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FB" w:rsidRDefault="000101FB" w:rsidP="00E15DD6">
    <w:pPr>
      <w:pStyle w:val="Header"/>
      <w:framePr w:w="631" w:h="646" w:hRule="exact" w:wrap="around" w:vAnchor="text" w:hAnchor="page" w:x="10426" w:y="-341"/>
      <w:ind w:firstLine="0"/>
      <w:rPr>
        <w:rStyle w:val="PageNumber"/>
        <w:sz w:val="20"/>
      </w:rPr>
    </w:pPr>
    <w:r>
      <w:rPr>
        <w:rStyle w:val="PageNumber"/>
        <w:sz w:val="20"/>
      </w:rPr>
      <w:t>Pág.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tbl>
    <w:tblPr>
      <w:tblW w:w="0" w:type="auto"/>
      <w:tblInd w:w="392" w:type="dxa"/>
      <w:tblBorders>
        <w:bottom w:val="single" w:sz="4" w:space="0" w:color="auto"/>
      </w:tblBorders>
      <w:tblLook w:val="01E0"/>
    </w:tblPr>
    <w:tblGrid>
      <w:gridCol w:w="9952"/>
    </w:tblGrid>
    <w:tr w:rsidR="000101FB">
      <w:tc>
        <w:tcPr>
          <w:tcW w:w="9952" w:type="dxa"/>
          <w:tcBorders>
            <w:bottom w:val="single" w:sz="4" w:space="0" w:color="auto"/>
          </w:tcBorders>
        </w:tcPr>
        <w:p w:rsidR="000101FB" w:rsidRDefault="000101FB">
          <w:pPr>
            <w:pStyle w:val="Header"/>
            <w:spacing w:before="0" w:line="240" w:lineRule="auto"/>
            <w:ind w:right="360" w:firstLine="0"/>
            <w:jc w:val="center"/>
          </w:pPr>
          <w:r>
            <w:rPr>
              <w:sz w:val="20"/>
            </w:rPr>
            <w:t xml:space="preserve">Tribunal de Contas de Santa Catarina - Diário Oficial Eletrônico </w:t>
          </w:r>
          <w:r w:rsidRPr="00D16064">
            <w:rPr>
              <w:sz w:val="20"/>
            </w:rPr>
            <w:t xml:space="preserve">nº </w:t>
          </w:r>
          <w:bookmarkStart w:id="48" w:name="bknum2"/>
          <w:r>
            <w:rPr>
              <w:sz w:val="20"/>
            </w:rPr>
            <w:t>138</w:t>
          </w:r>
          <w:bookmarkEnd w:id="48"/>
          <w:r w:rsidRPr="00D16064">
            <w:rPr>
              <w:sz w:val="20"/>
            </w:rPr>
            <w:t xml:space="preserve">- </w:t>
          </w:r>
          <w:bookmarkStart w:id="49" w:name="bksemana2"/>
          <w:r>
            <w:rPr>
              <w:sz w:val="20"/>
            </w:rPr>
            <w:t>Segunda-Feira</w:t>
          </w:r>
          <w:bookmarkEnd w:id="49"/>
          <w:r w:rsidRPr="00D16064">
            <w:rPr>
              <w:sz w:val="20"/>
            </w:rPr>
            <w:t xml:space="preserve">, </w:t>
          </w:r>
          <w:bookmarkStart w:id="50" w:name="bkdia2"/>
          <w:r>
            <w:rPr>
              <w:sz w:val="20"/>
            </w:rPr>
            <w:t>17</w:t>
          </w:r>
          <w:bookmarkEnd w:id="50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51" w:name="bkmes2"/>
          <w:r>
            <w:rPr>
              <w:sz w:val="20"/>
            </w:rPr>
            <w:t>novembro</w:t>
          </w:r>
          <w:bookmarkEnd w:id="51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52" w:name="bkano2"/>
          <w:r>
            <w:rPr>
              <w:sz w:val="20"/>
            </w:rPr>
            <w:t>2008</w:t>
          </w:r>
          <w:bookmarkEnd w:id="52"/>
        </w:p>
      </w:tc>
    </w:tr>
  </w:tbl>
  <w:p w:rsidR="000101FB" w:rsidRDefault="000101FB">
    <w:pPr>
      <w:pStyle w:val="Header"/>
      <w:spacing w:before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938"/>
      <w:gridCol w:w="1134"/>
    </w:tblGrid>
    <w:tr w:rsidR="000101FB">
      <w:tblPrEx>
        <w:tblCellMar>
          <w:top w:w="0" w:type="dxa"/>
          <w:bottom w:w="0" w:type="dxa"/>
        </w:tblCellMar>
      </w:tblPrEx>
      <w:trPr>
        <w:cantSplit/>
        <w:trHeight w:val="996"/>
      </w:trPr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0101FB" w:rsidRPr="000E5D0F" w:rsidRDefault="000101FB">
          <w:pPr>
            <w:pStyle w:val="Textopadro"/>
            <w:rPr>
              <w:sz w:val="4"/>
              <w:szCs w:val="4"/>
            </w:rPr>
          </w:pPr>
          <w:r>
            <w:rPr>
              <w:noProof/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2049" type="#_x0000_t75" alt="http://www.sc.gov.br/conteudo/images/imagensgoverno/brasao2.gif" style="position:absolute;margin-left:-3.7pt;margin-top:3pt;width:55.2pt;height:60.15pt;z-index:251660288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0101FB" w:rsidRPr="0085630A" w:rsidRDefault="000101FB" w:rsidP="005A7E09">
          <w:pPr>
            <w:pStyle w:val="Textopadro"/>
            <w:spacing w:before="180" w:after="60"/>
            <w:jc w:val="center"/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</w:pPr>
          <w:r w:rsidRPr="0085630A"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  <w:t>Diário Oficial Eletrônico</w:t>
          </w:r>
        </w:p>
      </w:tc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0101FB" w:rsidRDefault="000101FB" w:rsidP="00075D1B">
          <w:pPr>
            <w:pStyle w:val="Textopadro"/>
          </w:pPr>
          <w:r w:rsidRPr="006E6EF0">
            <w:rPr>
              <w:rFonts w:cs="Arial"/>
            </w:rPr>
            <w:pict>
              <v:shape id="_x0000_i1028" type="#_x0000_t75" style="width:48pt;height:62.25pt" fillcolor="window">
                <v:imagedata r:id="rId2" o:title=""/>
              </v:shape>
            </w:pict>
          </w:r>
        </w:p>
      </w:tc>
    </w:tr>
    <w:tr w:rsidR="000101FB" w:rsidRPr="00B6495D">
      <w:tblPrEx>
        <w:tblCellMar>
          <w:top w:w="0" w:type="dxa"/>
          <w:bottom w:w="0" w:type="dxa"/>
        </w:tblCellMar>
      </w:tblPrEx>
      <w:trPr>
        <w:cantSplit/>
        <w:trHeight w:val="286"/>
      </w:trPr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0101FB" w:rsidRDefault="000101FB">
          <w:pPr>
            <w:pStyle w:val="Textopadro"/>
          </w:pP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0101FB" w:rsidRPr="005A7E09" w:rsidRDefault="000101FB">
          <w:pPr>
            <w:pStyle w:val="Textopadro"/>
            <w:jc w:val="center"/>
            <w:rPr>
              <w:rFonts w:ascii="Arial" w:hAnsi="Arial"/>
              <w:b/>
              <w:sz w:val="20"/>
              <w:lang w:val="pt-BR"/>
            </w:rPr>
          </w:pPr>
          <w:bookmarkStart w:id="53" w:name="bksemana"/>
          <w:r>
            <w:rPr>
              <w:rFonts w:ascii="Arial" w:hAnsi="Arial"/>
              <w:b/>
              <w:sz w:val="20"/>
              <w:lang w:val="pt-BR"/>
            </w:rPr>
            <w:t>Segunda-Feira</w:t>
          </w:r>
          <w:bookmarkEnd w:id="53"/>
          <w:r w:rsidRPr="005A7E09">
            <w:rPr>
              <w:rFonts w:ascii="Arial" w:hAnsi="Arial"/>
              <w:b/>
              <w:sz w:val="20"/>
              <w:lang w:val="pt-BR"/>
            </w:rPr>
            <w:t xml:space="preserve">, </w:t>
          </w:r>
          <w:bookmarkStart w:id="54" w:name="bkdia"/>
          <w:r>
            <w:rPr>
              <w:rFonts w:ascii="Arial" w:hAnsi="Arial"/>
              <w:b/>
              <w:sz w:val="20"/>
              <w:lang w:val="pt-BR"/>
            </w:rPr>
            <w:t>17</w:t>
          </w:r>
          <w:bookmarkEnd w:id="54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55" w:name="bkmes"/>
          <w:r>
            <w:rPr>
              <w:rFonts w:ascii="Arial" w:hAnsi="Arial"/>
              <w:b/>
              <w:sz w:val="20"/>
              <w:lang w:val="pt-BR"/>
            </w:rPr>
            <w:t>novembro</w:t>
          </w:r>
          <w:bookmarkEnd w:id="55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56" w:name="bkano"/>
          <w:r>
            <w:rPr>
              <w:rFonts w:ascii="Arial" w:hAnsi="Arial"/>
              <w:b/>
              <w:sz w:val="20"/>
              <w:lang w:val="pt-BR"/>
            </w:rPr>
            <w:t>2008</w:t>
          </w:r>
          <w:bookmarkEnd w:id="56"/>
          <w:r w:rsidRPr="005A7E09">
            <w:rPr>
              <w:rFonts w:ascii="Arial" w:hAnsi="Arial"/>
              <w:b/>
              <w:sz w:val="20"/>
              <w:lang w:val="pt-BR"/>
            </w:rPr>
            <w:t xml:space="preserve"> - Ano 1 – nº </w:t>
          </w:r>
          <w:bookmarkStart w:id="57" w:name="bknum"/>
          <w:r>
            <w:rPr>
              <w:rFonts w:ascii="Arial" w:hAnsi="Arial"/>
              <w:b/>
              <w:sz w:val="20"/>
              <w:lang w:val="pt-BR"/>
            </w:rPr>
            <w:t>138</w:t>
          </w:r>
          <w:bookmarkEnd w:id="57"/>
        </w:p>
      </w:tc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0101FB" w:rsidRDefault="000101FB">
          <w:pPr>
            <w:pStyle w:val="Textopadro"/>
            <w:spacing w:before="360"/>
            <w:rPr>
              <w:szCs w:val="24"/>
              <w:lang w:val="pt-BR"/>
            </w:rPr>
          </w:pPr>
        </w:p>
      </w:tc>
    </w:tr>
    <w:tr w:rsidR="000101FB" w:rsidRPr="00B6495D">
      <w:tblPrEx>
        <w:tblCellMar>
          <w:top w:w="0" w:type="dxa"/>
          <w:bottom w:w="0" w:type="dxa"/>
        </w:tblCellMar>
      </w:tblPrEx>
      <w:trPr>
        <w:cantSplit/>
        <w:trHeight w:val="80"/>
      </w:trPr>
      <w:tc>
        <w:tcPr>
          <w:tcW w:w="10206" w:type="dxa"/>
          <w:gridSpan w:val="3"/>
          <w:tcBorders>
            <w:top w:val="nil"/>
            <w:bottom w:val="thinThickSmallGap" w:sz="24" w:space="0" w:color="808080"/>
          </w:tcBorders>
          <w:shd w:val="clear" w:color="000000" w:fill="FFFFFF"/>
        </w:tcPr>
        <w:p w:rsidR="000101FB" w:rsidRPr="005A7E09" w:rsidRDefault="000101FB" w:rsidP="005A7E09">
          <w:pPr>
            <w:pStyle w:val="Textopadro"/>
            <w:rPr>
              <w:sz w:val="2"/>
              <w:szCs w:val="2"/>
              <w:lang w:val="pt-BR"/>
            </w:rPr>
          </w:pPr>
        </w:p>
      </w:tc>
    </w:tr>
  </w:tbl>
  <w:p w:rsidR="000101FB" w:rsidRPr="007D2C52" w:rsidRDefault="000101FB">
    <w:pPr>
      <w:spacing w:before="0" w:line="240" w:lineRule="auto"/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6801"/>
    <w:multiLevelType w:val="hybridMultilevel"/>
    <w:tmpl w:val="1F205834"/>
    <w:lvl w:ilvl="0" w:tplc="5816D02E">
      <w:start w:val="1"/>
      <w:numFmt w:val="decimal"/>
      <w:lvlText w:val="%1."/>
      <w:lvlJc w:val="left"/>
      <w:pPr>
        <w:ind w:left="1494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95B"/>
    <w:rsid w:val="000101FB"/>
    <w:rsid w:val="00012314"/>
    <w:rsid w:val="00013515"/>
    <w:rsid w:val="0001628B"/>
    <w:rsid w:val="00075230"/>
    <w:rsid w:val="00075D1B"/>
    <w:rsid w:val="00082AE5"/>
    <w:rsid w:val="000B5B20"/>
    <w:rsid w:val="000C585B"/>
    <w:rsid w:val="000D1C9F"/>
    <w:rsid w:val="000D4C8B"/>
    <w:rsid w:val="000E5D0F"/>
    <w:rsid w:val="000E66EA"/>
    <w:rsid w:val="000F26F2"/>
    <w:rsid w:val="00121C38"/>
    <w:rsid w:val="0017303B"/>
    <w:rsid w:val="00175A75"/>
    <w:rsid w:val="001815AF"/>
    <w:rsid w:val="00185821"/>
    <w:rsid w:val="00191CC4"/>
    <w:rsid w:val="001B7422"/>
    <w:rsid w:val="001C4E2B"/>
    <w:rsid w:val="00211015"/>
    <w:rsid w:val="00212100"/>
    <w:rsid w:val="002257CB"/>
    <w:rsid w:val="0023750A"/>
    <w:rsid w:val="002556A1"/>
    <w:rsid w:val="00266CBB"/>
    <w:rsid w:val="00267375"/>
    <w:rsid w:val="00276239"/>
    <w:rsid w:val="00283692"/>
    <w:rsid w:val="00291003"/>
    <w:rsid w:val="002B1F94"/>
    <w:rsid w:val="002F1118"/>
    <w:rsid w:val="003034C5"/>
    <w:rsid w:val="00312020"/>
    <w:rsid w:val="00312D34"/>
    <w:rsid w:val="003256AD"/>
    <w:rsid w:val="00336280"/>
    <w:rsid w:val="00395A4C"/>
    <w:rsid w:val="003A4DD2"/>
    <w:rsid w:val="003A551E"/>
    <w:rsid w:val="003B6C99"/>
    <w:rsid w:val="004519D8"/>
    <w:rsid w:val="00471F47"/>
    <w:rsid w:val="004A2AC3"/>
    <w:rsid w:val="004B1EF9"/>
    <w:rsid w:val="004B734E"/>
    <w:rsid w:val="004C3358"/>
    <w:rsid w:val="004E445A"/>
    <w:rsid w:val="004F6C3E"/>
    <w:rsid w:val="004F6FA5"/>
    <w:rsid w:val="0050712B"/>
    <w:rsid w:val="0053390D"/>
    <w:rsid w:val="00542DF8"/>
    <w:rsid w:val="0054491B"/>
    <w:rsid w:val="00573175"/>
    <w:rsid w:val="00581475"/>
    <w:rsid w:val="00585845"/>
    <w:rsid w:val="005A1C13"/>
    <w:rsid w:val="005A33A9"/>
    <w:rsid w:val="005A7E09"/>
    <w:rsid w:val="005B277D"/>
    <w:rsid w:val="005C58D2"/>
    <w:rsid w:val="005F4637"/>
    <w:rsid w:val="00606EFE"/>
    <w:rsid w:val="006101B4"/>
    <w:rsid w:val="00615CA8"/>
    <w:rsid w:val="006462A4"/>
    <w:rsid w:val="00656EF1"/>
    <w:rsid w:val="00672187"/>
    <w:rsid w:val="00674A37"/>
    <w:rsid w:val="00674CD3"/>
    <w:rsid w:val="0067648C"/>
    <w:rsid w:val="00684690"/>
    <w:rsid w:val="00686194"/>
    <w:rsid w:val="0068684F"/>
    <w:rsid w:val="006D3C28"/>
    <w:rsid w:val="006E1994"/>
    <w:rsid w:val="006E6EF0"/>
    <w:rsid w:val="006F2614"/>
    <w:rsid w:val="00710DAF"/>
    <w:rsid w:val="007151D0"/>
    <w:rsid w:val="0072022A"/>
    <w:rsid w:val="00734D9A"/>
    <w:rsid w:val="00775270"/>
    <w:rsid w:val="007773BE"/>
    <w:rsid w:val="007804E6"/>
    <w:rsid w:val="00784D7E"/>
    <w:rsid w:val="0079308C"/>
    <w:rsid w:val="007B38BE"/>
    <w:rsid w:val="007D2C52"/>
    <w:rsid w:val="007D5434"/>
    <w:rsid w:val="00832128"/>
    <w:rsid w:val="00844AEE"/>
    <w:rsid w:val="00847894"/>
    <w:rsid w:val="00854B36"/>
    <w:rsid w:val="0085630A"/>
    <w:rsid w:val="00865785"/>
    <w:rsid w:val="008664C7"/>
    <w:rsid w:val="0087220C"/>
    <w:rsid w:val="0089302B"/>
    <w:rsid w:val="008A0D6B"/>
    <w:rsid w:val="008A1E74"/>
    <w:rsid w:val="008A4F17"/>
    <w:rsid w:val="008A6DAF"/>
    <w:rsid w:val="008B413F"/>
    <w:rsid w:val="008B70E2"/>
    <w:rsid w:val="008D0139"/>
    <w:rsid w:val="008D5BFC"/>
    <w:rsid w:val="008E4A1A"/>
    <w:rsid w:val="008F0000"/>
    <w:rsid w:val="008F13DC"/>
    <w:rsid w:val="008F7C8C"/>
    <w:rsid w:val="008F7E7C"/>
    <w:rsid w:val="0090146C"/>
    <w:rsid w:val="009137FD"/>
    <w:rsid w:val="009173F7"/>
    <w:rsid w:val="009A2AC8"/>
    <w:rsid w:val="009B695B"/>
    <w:rsid w:val="009B6B42"/>
    <w:rsid w:val="009C14C3"/>
    <w:rsid w:val="009C401C"/>
    <w:rsid w:val="009C7D4E"/>
    <w:rsid w:val="009D0A73"/>
    <w:rsid w:val="009D406B"/>
    <w:rsid w:val="00A028CC"/>
    <w:rsid w:val="00A07C8C"/>
    <w:rsid w:val="00A2334E"/>
    <w:rsid w:val="00A430C4"/>
    <w:rsid w:val="00A44891"/>
    <w:rsid w:val="00A713A3"/>
    <w:rsid w:val="00A7735A"/>
    <w:rsid w:val="00A830AD"/>
    <w:rsid w:val="00AD6DDF"/>
    <w:rsid w:val="00AF47C7"/>
    <w:rsid w:val="00B11374"/>
    <w:rsid w:val="00B2009B"/>
    <w:rsid w:val="00B530B3"/>
    <w:rsid w:val="00B63358"/>
    <w:rsid w:val="00B6495D"/>
    <w:rsid w:val="00B660FD"/>
    <w:rsid w:val="00B74F5A"/>
    <w:rsid w:val="00B76752"/>
    <w:rsid w:val="00B80EB8"/>
    <w:rsid w:val="00B961C1"/>
    <w:rsid w:val="00BE098A"/>
    <w:rsid w:val="00BF0E60"/>
    <w:rsid w:val="00BF5908"/>
    <w:rsid w:val="00BF68D5"/>
    <w:rsid w:val="00BF7EDF"/>
    <w:rsid w:val="00C014EE"/>
    <w:rsid w:val="00C02D15"/>
    <w:rsid w:val="00C043AB"/>
    <w:rsid w:val="00C3294E"/>
    <w:rsid w:val="00C438F5"/>
    <w:rsid w:val="00C524D1"/>
    <w:rsid w:val="00C63802"/>
    <w:rsid w:val="00C76A30"/>
    <w:rsid w:val="00C818F9"/>
    <w:rsid w:val="00CC36EF"/>
    <w:rsid w:val="00CD0A7C"/>
    <w:rsid w:val="00CD3B3C"/>
    <w:rsid w:val="00CE1C64"/>
    <w:rsid w:val="00D16064"/>
    <w:rsid w:val="00D34305"/>
    <w:rsid w:val="00D61F62"/>
    <w:rsid w:val="00D73B7B"/>
    <w:rsid w:val="00D823F8"/>
    <w:rsid w:val="00D92579"/>
    <w:rsid w:val="00D94D7A"/>
    <w:rsid w:val="00DA0BDD"/>
    <w:rsid w:val="00DA3ABB"/>
    <w:rsid w:val="00DA54B3"/>
    <w:rsid w:val="00DB1192"/>
    <w:rsid w:val="00DB26EF"/>
    <w:rsid w:val="00DB462B"/>
    <w:rsid w:val="00DC6BCE"/>
    <w:rsid w:val="00E01A31"/>
    <w:rsid w:val="00E15DD6"/>
    <w:rsid w:val="00E47B80"/>
    <w:rsid w:val="00E518C6"/>
    <w:rsid w:val="00E535A5"/>
    <w:rsid w:val="00E54C5A"/>
    <w:rsid w:val="00E6325E"/>
    <w:rsid w:val="00E85E0B"/>
    <w:rsid w:val="00EF3802"/>
    <w:rsid w:val="00F055BC"/>
    <w:rsid w:val="00F228B5"/>
    <w:rsid w:val="00F82837"/>
    <w:rsid w:val="00FC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forceUpgrade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 w:line="360" w:lineRule="exact"/>
      <w:ind w:firstLine="1134"/>
      <w:jc w:val="both"/>
    </w:pPr>
    <w:rPr>
      <w:color w:val="000000"/>
      <w:sz w:val="24"/>
    </w:rPr>
  </w:style>
  <w:style w:type="paragraph" w:styleId="Heading1">
    <w:name w:val="heading 1"/>
    <w:basedOn w:val="Normal"/>
    <w:link w:val="Heading1Char"/>
    <w:uiPriority w:val="9"/>
    <w:pPr>
      <w:spacing w:before="280" w:after="140" w:line="240" w:lineRule="auto"/>
      <w:ind w:firstLine="0"/>
      <w:jc w:val="left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link w:val="Heading2Char"/>
    <w:uiPriority w:val="9"/>
    <w:pPr>
      <w:spacing w:before="120" w:after="120" w:line="240" w:lineRule="auto"/>
      <w:ind w:firstLine="0"/>
      <w:jc w:val="left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link w:val="Heading3Char"/>
    <w:uiPriority w:val="9"/>
    <w:pPr>
      <w:spacing w:before="120" w:after="120" w:line="240" w:lineRule="auto"/>
      <w:ind w:firstLine="0"/>
      <w:jc w:val="left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57F"/>
    <w:rPr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pPr>
      <w:spacing w:before="0" w:after="960" w:line="240" w:lineRule="auto"/>
      <w:ind w:firstLine="0"/>
      <w:jc w:val="center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94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57F"/>
    <w:rPr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21">
    <w:name w:val="Body Text Indent 21"/>
    <w:basedOn w:val="Normal"/>
  </w:style>
  <w:style w:type="paragraph" w:customStyle="1" w:styleId="titulopar">
    <w:name w:val="titulopar"/>
    <w:basedOn w:val="Normal"/>
    <w:pPr>
      <w:spacing w:before="1080" w:after="720"/>
    </w:pPr>
    <w:rPr>
      <w:b/>
      <w:caps/>
      <w:u w:val="single"/>
    </w:rPr>
  </w:style>
  <w:style w:type="paragraph" w:customStyle="1" w:styleId="ementapar">
    <w:name w:val="ementapar"/>
    <w:basedOn w:val="Normal"/>
    <w:pPr>
      <w:spacing w:line="240" w:lineRule="auto"/>
      <w:ind w:left="4253"/>
    </w:pPr>
  </w:style>
  <w:style w:type="paragraph" w:customStyle="1" w:styleId="Textopadro">
    <w:name w:val="Texto padrão"/>
    <w:basedOn w:val="Normal"/>
    <w:uiPriority w:val="99"/>
    <w:pPr>
      <w:spacing w:before="0" w:line="240" w:lineRule="auto"/>
      <w:ind w:firstLine="0"/>
      <w:jc w:val="left"/>
    </w:pPr>
    <w:rPr>
      <w:lang w:val="en-US"/>
    </w:rPr>
  </w:style>
  <w:style w:type="paragraph" w:customStyle="1" w:styleId="Corpodotexto">
    <w:name w:val="Corpo do text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Marcador1">
    <w:name w:val="Marcador 1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Marcador2">
    <w:name w:val="Marcador 2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Listanumerada">
    <w:name w:val="Lista numerada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Recuodaprimeiralinha">
    <w:name w:val="Recuo da primeira linha"/>
    <w:basedOn w:val="Normal"/>
    <w:pPr>
      <w:spacing w:before="0" w:line="240" w:lineRule="auto"/>
      <w:ind w:firstLine="720"/>
      <w:jc w:val="left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5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picosNoRecortado">
    <w:name w:val="Tópicos (Não 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picosRecortado">
    <w:name w:val="Tópicos (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extotabela">
    <w:name w:val="Texto tabela"/>
    <w:basedOn w:val="Normal"/>
    <w:pPr>
      <w:spacing w:before="0" w:line="240" w:lineRule="auto"/>
      <w:ind w:firstLine="0"/>
      <w:jc w:val="right"/>
    </w:pPr>
    <w:rPr>
      <w:lang w:val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Estilo1">
    <w:name w:val="Estilo1"/>
    <w:basedOn w:val="TOC3"/>
    <w:rsid w:val="00A44891"/>
  </w:style>
  <w:style w:type="paragraph" w:customStyle="1" w:styleId="Diario1">
    <w:name w:val="Diario_1"/>
    <w:basedOn w:val="Normal"/>
    <w:pPr>
      <w:spacing w:before="0" w:line="240" w:lineRule="auto"/>
      <w:ind w:right="-1" w:firstLine="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Diario2">
    <w:name w:val="Diario_2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30"/>
      <w:szCs w:val="30"/>
    </w:rPr>
  </w:style>
  <w:style w:type="paragraph" w:customStyle="1" w:styleId="Diario3">
    <w:name w:val="Diario_3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28"/>
      <w:szCs w:val="28"/>
    </w:rPr>
  </w:style>
  <w:style w:type="paragraph" w:customStyle="1" w:styleId="Diario4">
    <w:name w:val="Diario_4"/>
    <w:basedOn w:val="Normal"/>
    <w:pPr>
      <w:spacing w:before="0" w:line="240" w:lineRule="auto"/>
      <w:ind w:firstLine="0"/>
    </w:pPr>
    <w:rPr>
      <w:rFonts w:ascii="Arial" w:hAnsi="Arial" w:cs="Arial"/>
      <w:b/>
      <w:szCs w:val="24"/>
    </w:rPr>
  </w:style>
  <w:style w:type="paragraph" w:styleId="TOC1">
    <w:name w:val="toc 1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right="142" w:firstLine="0"/>
    </w:pPr>
    <w:rPr>
      <w:rFonts w:ascii="Arial Narrow" w:hAnsi="Arial Narrow"/>
      <w:b/>
      <w:bCs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142" w:firstLine="0"/>
      <w:jc w:val="left"/>
    </w:pPr>
    <w:rPr>
      <w:rFonts w:ascii="Arial Narrow" w:hAnsi="Arial Narrow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284" w:firstLine="0"/>
      <w:jc w:val="left"/>
    </w:pPr>
    <w:rPr>
      <w:rFonts w:ascii="Arial Narrow" w:hAnsi="Arial Narrow"/>
      <w:iCs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426" w:firstLine="0"/>
      <w:jc w:val="left"/>
    </w:pPr>
    <w:rPr>
      <w:rFonts w:ascii="Arial Narrow" w:hAnsi="Arial Narrow"/>
      <w:noProof/>
      <w:sz w:val="20"/>
      <w:szCs w:val="18"/>
    </w:rPr>
  </w:style>
  <w:style w:type="paragraph" w:customStyle="1" w:styleId="Diariotexto">
    <w:name w:val="Diario_texto"/>
    <w:basedOn w:val="Normal"/>
    <w:pPr>
      <w:spacing w:before="0" w:line="240" w:lineRule="auto"/>
      <w:ind w:firstLine="0"/>
    </w:pPr>
    <w:rPr>
      <w:rFonts w:ascii="Arial" w:hAnsi="Arial" w:cs="Arial"/>
      <w:color w:val="auto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F"/>
    <w:rPr>
      <w:color w:val="000000"/>
      <w:sz w:val="0"/>
      <w:szCs w:val="0"/>
    </w:rPr>
  </w:style>
  <w:style w:type="paragraph" w:styleId="TOC5">
    <w:name w:val="toc 5"/>
    <w:basedOn w:val="Normal"/>
    <w:next w:val="Normal"/>
    <w:autoRedefine/>
    <w:uiPriority w:val="39"/>
    <w:semiHidden/>
    <w:pPr>
      <w:spacing w:before="0"/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pPr>
      <w:spacing w:before="0"/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pPr>
      <w:spacing w:before="0"/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pPr>
      <w:spacing w:before="0"/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pPr>
      <w:spacing w:before="0"/>
      <w:ind w:left="1920"/>
      <w:jc w:val="left"/>
    </w:pPr>
    <w:rPr>
      <w:sz w:val="18"/>
      <w:szCs w:val="18"/>
    </w:rPr>
  </w:style>
  <w:style w:type="paragraph" w:customStyle="1" w:styleId="Estilo2">
    <w:name w:val="Estilo2"/>
    <w:basedOn w:val="TOC2"/>
    <w:rsid w:val="00312D34"/>
    <w:rPr>
      <w:noProof/>
    </w:rPr>
  </w:style>
  <w:style w:type="paragraph" w:customStyle="1" w:styleId="Estilo3">
    <w:name w:val="Estilo3"/>
    <w:basedOn w:val="TOC2"/>
    <w:autoRedefine/>
    <w:rsid w:val="004B1EF9"/>
    <w:rPr>
      <w:noProof/>
    </w:rPr>
  </w:style>
  <w:style w:type="paragraph" w:customStyle="1" w:styleId="EstiloAnaltico4Antes3ptDepoisde">
    <w:name w:val="Estilo Analítico 4 Antes:  3 pt Depois de: ..."/>
    <w:basedOn w:val="TOC4"/>
    <w:autoRedefine/>
    <w:rsid w:val="004B1EF9"/>
    <w:pPr>
      <w:ind w:left="425"/>
    </w:pPr>
    <w:rPr>
      <w:szCs w:val="20"/>
    </w:rPr>
  </w:style>
  <w:style w:type="table" w:styleId="TableGrid">
    <w:name w:val="Table Grid"/>
    <w:basedOn w:val="TableNormal"/>
    <w:uiPriority w:val="59"/>
    <w:rsid w:val="0085630A"/>
    <w:pPr>
      <w:spacing w:before="240" w:line="360" w:lineRule="exact"/>
      <w:ind w:firstLine="113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D2C5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457F"/>
    <w:rPr>
      <w:color w:val="000000"/>
      <w:sz w:val="0"/>
      <w:szCs w:val="0"/>
    </w:rPr>
  </w:style>
  <w:style w:type="paragraph" w:styleId="NormalWeb">
    <w:name w:val="Normal (Web)"/>
    <w:basedOn w:val="Normal"/>
    <w:uiPriority w:val="99"/>
    <w:rsid w:val="003A551E"/>
    <w:pPr>
      <w:spacing w:before="0" w:line="240" w:lineRule="auto"/>
      <w:ind w:firstLine="0"/>
      <w:jc w:val="left"/>
    </w:pPr>
    <w:rPr>
      <w:color w:val="auto"/>
      <w:szCs w:val="24"/>
    </w:rPr>
  </w:style>
  <w:style w:type="paragraph" w:customStyle="1" w:styleId="Textopadro1">
    <w:name w:val="Texto padrão:1"/>
    <w:basedOn w:val="Normal"/>
    <w:uiPriority w:val="99"/>
    <w:rsid w:val="003A551E"/>
    <w:pPr>
      <w:overflowPunct w:val="0"/>
      <w:autoSpaceDE w:val="0"/>
      <w:autoSpaceDN w:val="0"/>
      <w:adjustRightInd w:val="0"/>
      <w:spacing w:before="0" w:line="240" w:lineRule="auto"/>
      <w:ind w:firstLine="0"/>
    </w:pPr>
    <w:rPr>
      <w:color w:va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2687</Words>
  <Characters>14512</Characters>
  <Application>Microsoft Office Outlook</Application>
  <DocSecurity>0</DocSecurity>
  <Lines>0</Lines>
  <Paragraphs>0</Paragraphs>
  <ScaleCrop>false</ScaleCrop>
  <Company>tcsc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DE SANTA CATARINA  </dc:title>
  <dc:subject/>
  <dc:creator>tcsc</dc:creator>
  <cp:keywords/>
  <dc:description/>
  <cp:lastModifiedBy>valdelei rouver</cp:lastModifiedBy>
  <cp:revision>5</cp:revision>
  <cp:lastPrinted>2008-04-30T19:31:00Z</cp:lastPrinted>
  <dcterms:created xsi:type="dcterms:W3CDTF">2008-11-14T17:44:00Z</dcterms:created>
  <dcterms:modified xsi:type="dcterms:W3CDTF">2008-11-14T18:04:00Z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55ca6f4ac8d44916861e1b6e1bb0bec6.psdsxs" Id="Ra86c28d7351d46a7" /></Relationships>
</file>