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4f18d81350444b4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77" w:rsidRPr="00D94D7A" w:rsidRDefault="006E4677">
      <w:pPr>
        <w:spacing w:before="0" w:line="240" w:lineRule="auto"/>
        <w:ind w:firstLine="0"/>
        <w:jc w:val="center"/>
        <w:rPr>
          <w:rFonts w:ascii="Arial Narrow" w:hAnsi="Arial Narrow" w:cs="Arial"/>
          <w:b/>
          <w:color w:val="auto"/>
          <w:sz w:val="32"/>
          <w:szCs w:val="32"/>
        </w:rPr>
      </w:pPr>
      <w:bookmarkStart w:id="0" w:name="_Toc177184760"/>
      <w:bookmarkStart w:id="1" w:name="_Toc177184918"/>
      <w:bookmarkStart w:id="2" w:name="_Toc177185076"/>
      <w:r w:rsidRPr="00D94D7A">
        <w:rPr>
          <w:rFonts w:ascii="Arial Narrow" w:hAnsi="Arial Narrow" w:cs="Arial"/>
          <w:b/>
          <w:color w:val="auto"/>
          <w:sz w:val="32"/>
          <w:szCs w:val="32"/>
        </w:rPr>
        <w:t>Índice</w:t>
      </w:r>
    </w:p>
    <w:p w:rsidR="006E4677" w:rsidRPr="00F055BC" w:rsidRDefault="006E4677">
      <w:pPr>
        <w:spacing w:before="0" w:line="240" w:lineRule="auto"/>
        <w:ind w:firstLine="0"/>
        <w:jc w:val="center"/>
        <w:rPr>
          <w:rFonts w:ascii="Arial" w:hAnsi="Arial" w:cs="Arial"/>
          <w:b/>
          <w:szCs w:val="24"/>
        </w:rPr>
      </w:pPr>
    </w:p>
    <w:p w:rsidR="006E4677" w:rsidRDefault="006E4677">
      <w:pPr>
        <w:pStyle w:val="TOC1"/>
        <w:rPr>
          <w:rFonts w:ascii="Calibri" w:hAnsi="Calibri"/>
          <w:b w:val="0"/>
          <w:bCs w:val="0"/>
          <w:caps w:val="0"/>
          <w:color w:val="auto"/>
          <w:sz w:val="22"/>
          <w:szCs w:val="22"/>
        </w:rPr>
      </w:pPr>
      <w:r w:rsidRPr="00312D34">
        <w:fldChar w:fldCharType="begin"/>
      </w:r>
      <w:r w:rsidRPr="00312D34">
        <w:instrText xml:space="preserve"> TOC \o "4-9" \t "Diario_1;1;Diario_2;2;Diario_3;3;Diario_4;4" </w:instrText>
      </w:r>
      <w:r w:rsidRPr="00312D34">
        <w:fldChar w:fldCharType="separate"/>
      </w:r>
      <w:r>
        <w:t>Deliberações do Tribunal Pleno, Decisões Singulares e Editais de Citação e Audiência</w:t>
      </w:r>
      <w:r>
        <w:tab/>
      </w:r>
      <w:r>
        <w:fldChar w:fldCharType="begin"/>
      </w:r>
      <w:r>
        <w:instrText xml:space="preserve"> PAGEREF _Toc318377571 \h </w:instrText>
      </w:r>
      <w:r>
        <w:fldChar w:fldCharType="separate"/>
      </w:r>
      <w:r>
        <w:t>1</w:t>
      </w:r>
      <w:r>
        <w:fldChar w:fldCharType="end"/>
      </w:r>
    </w:p>
    <w:p w:rsidR="006E4677" w:rsidRDefault="006E4677">
      <w:pPr>
        <w:pStyle w:val="TOC2"/>
        <w:rPr>
          <w:rFonts w:ascii="Calibri" w:hAnsi="Calibri"/>
          <w:smallCaps w:val="0"/>
          <w:noProof/>
          <w:color w:val="auto"/>
          <w:sz w:val="22"/>
          <w:szCs w:val="22"/>
        </w:rPr>
      </w:pPr>
      <w:r w:rsidRPr="00C579FD">
        <w:rPr>
          <w:bCs/>
          <w:noProof/>
        </w:rPr>
        <w:t>Administração Pública Estadual</w:t>
      </w:r>
      <w:r>
        <w:rPr>
          <w:noProof/>
        </w:rPr>
        <w:tab/>
      </w:r>
      <w:r>
        <w:rPr>
          <w:noProof/>
        </w:rPr>
        <w:fldChar w:fldCharType="begin"/>
      </w:r>
      <w:r>
        <w:rPr>
          <w:noProof/>
        </w:rPr>
        <w:instrText xml:space="preserve"> PAGEREF _Toc318377572 \h </w:instrText>
      </w:r>
      <w:r>
        <w:rPr>
          <w:noProof/>
        </w:rPr>
      </w:r>
      <w:r>
        <w:rPr>
          <w:noProof/>
        </w:rPr>
        <w:fldChar w:fldCharType="separate"/>
      </w:r>
      <w:r>
        <w:rPr>
          <w:noProof/>
        </w:rPr>
        <w:t>1</w:t>
      </w:r>
      <w:r>
        <w:rPr>
          <w:noProof/>
        </w:rPr>
        <w:fldChar w:fldCharType="end"/>
      </w:r>
    </w:p>
    <w:p w:rsidR="006E4677" w:rsidRDefault="006E4677">
      <w:pPr>
        <w:pStyle w:val="TOC3"/>
        <w:rPr>
          <w:rFonts w:ascii="Calibri" w:hAnsi="Calibri"/>
          <w:iCs w:val="0"/>
          <w:color w:val="auto"/>
          <w:sz w:val="22"/>
          <w:szCs w:val="22"/>
        </w:rPr>
      </w:pPr>
      <w:r>
        <w:t>Poder Executivo</w:t>
      </w:r>
      <w:r>
        <w:tab/>
      </w:r>
      <w:r>
        <w:fldChar w:fldCharType="begin"/>
      </w:r>
      <w:r>
        <w:instrText xml:space="preserve"> PAGEREF _Toc318377573 \h </w:instrText>
      </w:r>
      <w:r>
        <w:fldChar w:fldCharType="separate"/>
      </w:r>
      <w:r>
        <w:t>1</w:t>
      </w:r>
      <w:r>
        <w:fldChar w:fldCharType="end"/>
      </w:r>
    </w:p>
    <w:p w:rsidR="006E4677" w:rsidRDefault="006E4677">
      <w:pPr>
        <w:pStyle w:val="TOC4"/>
        <w:rPr>
          <w:rFonts w:ascii="Calibri" w:hAnsi="Calibri"/>
          <w:color w:val="auto"/>
          <w:sz w:val="22"/>
          <w:szCs w:val="22"/>
        </w:rPr>
      </w:pPr>
      <w:r>
        <w:t>Administração Direta</w:t>
      </w:r>
      <w:r>
        <w:tab/>
      </w:r>
      <w:r>
        <w:fldChar w:fldCharType="begin"/>
      </w:r>
      <w:r>
        <w:instrText xml:space="preserve"> PAGEREF _Toc318377574 \h </w:instrText>
      </w:r>
      <w:r>
        <w:fldChar w:fldCharType="separate"/>
      </w:r>
      <w:r>
        <w:t>1</w:t>
      </w:r>
      <w:r>
        <w:fldChar w:fldCharType="end"/>
      </w:r>
    </w:p>
    <w:p w:rsidR="006E4677" w:rsidRDefault="006E4677">
      <w:pPr>
        <w:pStyle w:val="TOC4"/>
        <w:rPr>
          <w:rFonts w:ascii="Calibri" w:hAnsi="Calibri"/>
          <w:color w:val="auto"/>
          <w:sz w:val="22"/>
          <w:szCs w:val="22"/>
        </w:rPr>
      </w:pPr>
      <w:r>
        <w:t>Autarquias</w:t>
      </w:r>
      <w:r>
        <w:tab/>
      </w:r>
      <w:r>
        <w:fldChar w:fldCharType="begin"/>
      </w:r>
      <w:r>
        <w:instrText xml:space="preserve"> PAGEREF _Toc318377575 \h </w:instrText>
      </w:r>
      <w:r>
        <w:fldChar w:fldCharType="separate"/>
      </w:r>
      <w:r>
        <w:t>3</w:t>
      </w:r>
      <w:r>
        <w:fldChar w:fldCharType="end"/>
      </w:r>
    </w:p>
    <w:p w:rsidR="006E4677" w:rsidRDefault="006E4677">
      <w:pPr>
        <w:pStyle w:val="TOC2"/>
        <w:rPr>
          <w:rFonts w:ascii="Calibri" w:hAnsi="Calibri"/>
          <w:smallCaps w:val="0"/>
          <w:noProof/>
          <w:color w:val="auto"/>
          <w:sz w:val="22"/>
          <w:szCs w:val="22"/>
        </w:rPr>
      </w:pPr>
      <w:r>
        <w:rPr>
          <w:noProof/>
        </w:rPr>
        <w:t>Administração Pública Municipal</w:t>
      </w:r>
      <w:r>
        <w:rPr>
          <w:noProof/>
        </w:rPr>
        <w:tab/>
      </w:r>
      <w:r>
        <w:rPr>
          <w:noProof/>
        </w:rPr>
        <w:fldChar w:fldCharType="begin"/>
      </w:r>
      <w:r>
        <w:rPr>
          <w:noProof/>
        </w:rPr>
        <w:instrText xml:space="preserve"> PAGEREF _Toc318377576 \h </w:instrText>
      </w:r>
      <w:r>
        <w:rPr>
          <w:noProof/>
        </w:rPr>
      </w:r>
      <w:r>
        <w:rPr>
          <w:noProof/>
        </w:rPr>
        <w:fldChar w:fldCharType="separate"/>
      </w:r>
      <w:r>
        <w:rPr>
          <w:noProof/>
        </w:rPr>
        <w:t>4</w:t>
      </w:r>
      <w:r>
        <w:rPr>
          <w:noProof/>
        </w:rPr>
        <w:fldChar w:fldCharType="end"/>
      </w:r>
    </w:p>
    <w:p w:rsidR="006E4677" w:rsidRDefault="006E4677">
      <w:pPr>
        <w:pStyle w:val="TOC3"/>
        <w:rPr>
          <w:rFonts w:ascii="Calibri" w:hAnsi="Calibri"/>
          <w:iCs w:val="0"/>
          <w:color w:val="auto"/>
          <w:sz w:val="22"/>
          <w:szCs w:val="22"/>
        </w:rPr>
      </w:pPr>
      <w:r w:rsidRPr="00C579FD">
        <w:rPr>
          <w:bCs/>
        </w:rPr>
        <w:t>Blumenau</w:t>
      </w:r>
      <w:r>
        <w:tab/>
      </w:r>
      <w:r>
        <w:fldChar w:fldCharType="begin"/>
      </w:r>
      <w:r>
        <w:instrText xml:space="preserve"> PAGEREF _Toc318377577 \h </w:instrText>
      </w:r>
      <w:r>
        <w:fldChar w:fldCharType="separate"/>
      </w:r>
      <w:r>
        <w:t>4</w:t>
      </w:r>
      <w:r>
        <w:fldChar w:fldCharType="end"/>
      </w:r>
    </w:p>
    <w:p w:rsidR="006E4677" w:rsidRDefault="006E4677">
      <w:pPr>
        <w:pStyle w:val="TOC3"/>
        <w:rPr>
          <w:rFonts w:ascii="Calibri" w:hAnsi="Calibri"/>
          <w:iCs w:val="0"/>
          <w:color w:val="auto"/>
          <w:sz w:val="22"/>
          <w:szCs w:val="22"/>
        </w:rPr>
      </w:pPr>
      <w:r w:rsidRPr="00C579FD">
        <w:rPr>
          <w:bCs/>
        </w:rPr>
        <w:t>Chapecó</w:t>
      </w:r>
      <w:r>
        <w:tab/>
      </w:r>
      <w:r>
        <w:fldChar w:fldCharType="begin"/>
      </w:r>
      <w:r>
        <w:instrText xml:space="preserve"> PAGEREF _Toc318377578 \h </w:instrText>
      </w:r>
      <w:r>
        <w:fldChar w:fldCharType="separate"/>
      </w:r>
      <w:r>
        <w:t>4</w:t>
      </w:r>
      <w:r>
        <w:fldChar w:fldCharType="end"/>
      </w:r>
    </w:p>
    <w:p w:rsidR="006E4677" w:rsidRDefault="006E4677">
      <w:pPr>
        <w:pStyle w:val="TOC3"/>
        <w:rPr>
          <w:rFonts w:ascii="Calibri" w:hAnsi="Calibri"/>
          <w:iCs w:val="0"/>
          <w:color w:val="auto"/>
          <w:sz w:val="22"/>
          <w:szCs w:val="22"/>
        </w:rPr>
      </w:pPr>
      <w:r w:rsidRPr="00C579FD">
        <w:rPr>
          <w:bCs/>
        </w:rPr>
        <w:t>Joinville</w:t>
      </w:r>
      <w:r>
        <w:tab/>
      </w:r>
      <w:r>
        <w:fldChar w:fldCharType="begin"/>
      </w:r>
      <w:r>
        <w:instrText xml:space="preserve"> PAGEREF _Toc318377579 \h </w:instrText>
      </w:r>
      <w:r>
        <w:fldChar w:fldCharType="separate"/>
      </w:r>
      <w:r>
        <w:t>5</w:t>
      </w:r>
      <w:r>
        <w:fldChar w:fldCharType="end"/>
      </w:r>
    </w:p>
    <w:p w:rsidR="006E4677" w:rsidRDefault="006E4677">
      <w:pPr>
        <w:pStyle w:val="TOC3"/>
        <w:rPr>
          <w:rFonts w:ascii="Calibri" w:hAnsi="Calibri"/>
          <w:iCs w:val="0"/>
          <w:color w:val="auto"/>
          <w:sz w:val="22"/>
          <w:szCs w:val="22"/>
        </w:rPr>
      </w:pPr>
      <w:r w:rsidRPr="00C579FD">
        <w:rPr>
          <w:bCs/>
        </w:rPr>
        <w:t>Porto Belo</w:t>
      </w:r>
      <w:r>
        <w:tab/>
      </w:r>
      <w:r>
        <w:fldChar w:fldCharType="begin"/>
      </w:r>
      <w:r>
        <w:instrText xml:space="preserve"> PAGEREF _Toc318377580 \h </w:instrText>
      </w:r>
      <w:r>
        <w:fldChar w:fldCharType="separate"/>
      </w:r>
      <w:r>
        <w:t>5</w:t>
      </w:r>
      <w:r>
        <w:fldChar w:fldCharType="end"/>
      </w:r>
    </w:p>
    <w:p w:rsidR="006E4677" w:rsidRDefault="006E4677">
      <w:pPr>
        <w:pStyle w:val="TOC3"/>
        <w:rPr>
          <w:rFonts w:ascii="Calibri" w:hAnsi="Calibri"/>
          <w:iCs w:val="0"/>
          <w:color w:val="auto"/>
          <w:sz w:val="22"/>
          <w:szCs w:val="22"/>
        </w:rPr>
      </w:pPr>
      <w:r w:rsidRPr="00C579FD">
        <w:rPr>
          <w:bCs/>
        </w:rPr>
        <w:t>Timbó</w:t>
      </w:r>
      <w:r>
        <w:tab/>
      </w:r>
      <w:r>
        <w:fldChar w:fldCharType="begin"/>
      </w:r>
      <w:r>
        <w:instrText xml:space="preserve"> PAGEREF _Toc318377581 \h </w:instrText>
      </w:r>
      <w:r>
        <w:fldChar w:fldCharType="separate"/>
      </w:r>
      <w:r>
        <w:t>5</w:t>
      </w:r>
      <w:r>
        <w:fldChar w:fldCharType="end"/>
      </w:r>
    </w:p>
    <w:p w:rsidR="006E4677" w:rsidRDefault="006E4677">
      <w:pPr>
        <w:pStyle w:val="TOC1"/>
        <w:rPr>
          <w:rFonts w:ascii="Calibri" w:hAnsi="Calibri"/>
          <w:b w:val="0"/>
          <w:bCs w:val="0"/>
          <w:caps w:val="0"/>
          <w:color w:val="auto"/>
          <w:sz w:val="22"/>
          <w:szCs w:val="22"/>
        </w:rPr>
      </w:pPr>
      <w:r w:rsidRPr="00C579FD">
        <w:t>Atos Administrativos</w:t>
      </w:r>
      <w:r>
        <w:tab/>
      </w:r>
      <w:r>
        <w:fldChar w:fldCharType="begin"/>
      </w:r>
      <w:r>
        <w:instrText xml:space="preserve"> PAGEREF _Toc318377582 \h </w:instrText>
      </w:r>
      <w:r>
        <w:fldChar w:fldCharType="separate"/>
      </w:r>
      <w:r>
        <w:t>7</w:t>
      </w:r>
      <w:r>
        <w:fldChar w:fldCharType="end"/>
      </w:r>
    </w:p>
    <w:p w:rsidR="006E4677" w:rsidRDefault="006E4677" w:rsidP="00312D34">
      <w:pPr>
        <w:pStyle w:val="Diario1"/>
        <w:spacing w:before="60" w:after="60"/>
        <w:ind w:right="0"/>
        <w:rPr>
          <w:rFonts w:ascii="Arial Narrow" w:hAnsi="Arial Narrow"/>
          <w:caps/>
          <w:color w:val="000000"/>
          <w:sz w:val="20"/>
          <w:szCs w:val="20"/>
        </w:rPr>
      </w:pPr>
      <w:r w:rsidRPr="00312D34">
        <w:fldChar w:fldCharType="end"/>
      </w:r>
    </w:p>
    <w:tbl>
      <w:tblPr>
        <w:tblW w:w="4965" w:type="dxa"/>
        <w:tblInd w:w="64" w:type="dxa"/>
        <w:tblBorders>
          <w:top w:val="thinThickSmallGap" w:sz="24" w:space="0" w:color="auto"/>
        </w:tblBorders>
        <w:tblCellMar>
          <w:left w:w="70" w:type="dxa"/>
          <w:right w:w="70" w:type="dxa"/>
        </w:tblCellMar>
        <w:tblLook w:val="0000"/>
      </w:tblPr>
      <w:tblGrid>
        <w:gridCol w:w="4965"/>
      </w:tblGrid>
      <w:tr w:rsidR="006E4677">
        <w:tblPrEx>
          <w:tblCellMar>
            <w:top w:w="0" w:type="dxa"/>
            <w:bottom w:w="0" w:type="dxa"/>
          </w:tblCellMar>
        </w:tblPrEx>
        <w:trPr>
          <w:trHeight w:val="20"/>
        </w:trPr>
        <w:tc>
          <w:tcPr>
            <w:tcW w:w="4965" w:type="dxa"/>
            <w:tcBorders>
              <w:top w:val="thinThickSmallGap" w:sz="24" w:space="0" w:color="auto"/>
            </w:tcBorders>
          </w:tcPr>
          <w:p w:rsidR="006E4677" w:rsidRPr="008F13DC" w:rsidRDefault="006E4677" w:rsidP="00312D34">
            <w:pPr>
              <w:pStyle w:val="Diario1"/>
              <w:spacing w:before="60" w:after="60"/>
              <w:ind w:right="0"/>
              <w:rPr>
                <w:rFonts w:ascii="Arial Narrow" w:hAnsi="Arial Narrow"/>
                <w:caps/>
                <w:color w:val="000000"/>
                <w:sz w:val="2"/>
                <w:szCs w:val="2"/>
              </w:rPr>
            </w:pPr>
          </w:p>
        </w:tc>
      </w:tr>
    </w:tbl>
    <w:p w:rsidR="006E4677" w:rsidRPr="00312D34" w:rsidRDefault="006E4677" w:rsidP="00312D34">
      <w:pPr>
        <w:pStyle w:val="Diario1"/>
        <w:spacing w:before="120" w:after="120"/>
        <w:ind w:right="0"/>
      </w:pPr>
      <w:bookmarkStart w:id="3" w:name="_Toc177184761"/>
      <w:bookmarkStart w:id="4" w:name="_Toc177184919"/>
      <w:bookmarkStart w:id="5" w:name="_Toc177185077"/>
      <w:bookmarkStart w:id="6" w:name="_Toc318377571"/>
      <w:bookmarkStart w:id="7" w:name="Delib"/>
      <w:bookmarkEnd w:id="0"/>
      <w:bookmarkEnd w:id="1"/>
      <w:bookmarkEnd w:id="2"/>
      <w:r w:rsidRPr="00312D34">
        <w:t>Deliberações do Tribunal Pleno, Decisões Singulares e Editais de Citação e Audiência</w:t>
      </w:r>
      <w:bookmarkEnd w:id="3"/>
      <w:bookmarkEnd w:id="4"/>
      <w:bookmarkEnd w:id="5"/>
      <w:bookmarkEnd w:id="6"/>
    </w:p>
    <w:p w:rsidR="006E4677" w:rsidRPr="00312D34" w:rsidRDefault="006E4677" w:rsidP="00312D34">
      <w:pPr>
        <w:pStyle w:val="Diario2"/>
        <w:spacing w:before="120" w:after="120"/>
        <w:rPr>
          <w:bCs/>
        </w:rPr>
      </w:pPr>
      <w:bookmarkStart w:id="8" w:name="_Toc177184763"/>
      <w:bookmarkStart w:id="9" w:name="_Toc177184921"/>
      <w:bookmarkStart w:id="10" w:name="_Toc177185079"/>
      <w:bookmarkStart w:id="11" w:name="_Toc318377572"/>
      <w:bookmarkStart w:id="12" w:name="AdmE"/>
      <w:bookmarkEnd w:id="7"/>
      <w:r w:rsidRPr="00312D34">
        <w:rPr>
          <w:bCs/>
        </w:rPr>
        <w:t>Administração Pública Estadual</w:t>
      </w:r>
      <w:bookmarkEnd w:id="8"/>
      <w:bookmarkEnd w:id="9"/>
      <w:bookmarkEnd w:id="10"/>
      <w:bookmarkEnd w:id="11"/>
    </w:p>
    <w:p w:rsidR="006E4677" w:rsidRPr="00312D34" w:rsidRDefault="006E4677" w:rsidP="00312D34">
      <w:pPr>
        <w:pStyle w:val="Diario3"/>
        <w:spacing w:before="120" w:after="120"/>
      </w:pPr>
      <w:bookmarkStart w:id="13" w:name="_Toc177184765"/>
      <w:bookmarkStart w:id="14" w:name="_Toc177184923"/>
      <w:bookmarkStart w:id="15" w:name="_Toc177185081"/>
      <w:bookmarkStart w:id="16" w:name="_Toc318377573"/>
      <w:bookmarkStart w:id="17" w:name="PExe"/>
      <w:bookmarkEnd w:id="12"/>
      <w:r w:rsidRPr="00312D34">
        <w:t>Poder Executivo</w:t>
      </w:r>
      <w:bookmarkEnd w:id="13"/>
      <w:bookmarkEnd w:id="14"/>
      <w:bookmarkEnd w:id="15"/>
      <w:bookmarkEnd w:id="16"/>
      <w:r w:rsidRPr="00312D34">
        <w:t xml:space="preserve"> </w:t>
      </w:r>
    </w:p>
    <w:p w:rsidR="006E4677" w:rsidRDefault="006E4677" w:rsidP="00312D34">
      <w:pPr>
        <w:pStyle w:val="Diario4"/>
        <w:spacing w:before="120" w:after="120"/>
      </w:pPr>
      <w:bookmarkStart w:id="18" w:name="_Toc318377574"/>
      <w:bookmarkStart w:id="19" w:name="_Toc177184788"/>
      <w:bookmarkStart w:id="20" w:name="_Toc177184946"/>
      <w:bookmarkStart w:id="21" w:name="Adm"/>
      <w:bookmarkEnd w:id="17"/>
      <w:r w:rsidRPr="00312D34">
        <w:t>Administração Direta</w:t>
      </w:r>
      <w:bookmarkEnd w:id="18"/>
    </w:p>
    <w:p w:rsidR="006E4677" w:rsidRPr="00684BF9" w:rsidRDefault="006E4677" w:rsidP="00D84168">
      <w:pPr>
        <w:pStyle w:val="PlainText"/>
        <w:widowControl w:val="0"/>
        <w:jc w:val="both"/>
        <w:rPr>
          <w:rFonts w:ascii="Arial" w:hAnsi="Arial" w:cs="Arial"/>
          <w:sz w:val="16"/>
        </w:rPr>
      </w:pPr>
      <w:r w:rsidRPr="00684BF9">
        <w:rPr>
          <w:rFonts w:ascii="Arial" w:hAnsi="Arial" w:cs="Arial"/>
          <w:sz w:val="16"/>
        </w:rPr>
        <w:t xml:space="preserve">1. Processo n.: APE-10/00574706 </w:t>
      </w:r>
    </w:p>
    <w:p w:rsidR="006E4677" w:rsidRPr="00684BF9" w:rsidRDefault="006E4677" w:rsidP="00D84168">
      <w:pPr>
        <w:pStyle w:val="PlainText"/>
        <w:jc w:val="both"/>
        <w:rPr>
          <w:rFonts w:ascii="Arial" w:hAnsi="Arial" w:cs="Arial"/>
          <w:sz w:val="16"/>
        </w:rPr>
      </w:pPr>
      <w:r w:rsidRPr="00684BF9">
        <w:rPr>
          <w:rFonts w:ascii="Arial" w:hAnsi="Arial" w:cs="Arial"/>
          <w:sz w:val="16"/>
        </w:rPr>
        <w:t xml:space="preserve">2. Assunto: Registro de Ato de Aposentadoria de Narcísio Miranda </w:t>
      </w:r>
    </w:p>
    <w:p w:rsidR="006E4677" w:rsidRPr="00684BF9" w:rsidRDefault="006E4677" w:rsidP="00D84168">
      <w:pPr>
        <w:pStyle w:val="PlainText"/>
        <w:jc w:val="both"/>
        <w:rPr>
          <w:rFonts w:ascii="Arial" w:hAnsi="Arial" w:cs="Arial"/>
          <w:sz w:val="16"/>
        </w:rPr>
      </w:pPr>
      <w:r w:rsidRPr="00684BF9">
        <w:rPr>
          <w:rFonts w:ascii="Arial" w:hAnsi="Arial" w:cs="Arial"/>
          <w:sz w:val="16"/>
        </w:rPr>
        <w:t>3. Interessado: Instituto de Previdência do Estado de Santa Catarina - IPREV</w:t>
      </w:r>
    </w:p>
    <w:p w:rsidR="006E4677" w:rsidRPr="00684BF9" w:rsidRDefault="006E4677" w:rsidP="00D84168">
      <w:pPr>
        <w:pStyle w:val="PlainText"/>
        <w:jc w:val="both"/>
        <w:rPr>
          <w:rFonts w:ascii="Arial" w:hAnsi="Arial" w:cs="Arial"/>
          <w:sz w:val="16"/>
        </w:rPr>
      </w:pPr>
      <w:r w:rsidRPr="00684BF9">
        <w:rPr>
          <w:rFonts w:ascii="Arial" w:hAnsi="Arial" w:cs="Arial"/>
          <w:sz w:val="16"/>
        </w:rPr>
        <w:t>Responsável: Demétrius Ubiratan Hintz</w:t>
      </w:r>
    </w:p>
    <w:p w:rsidR="006E4677" w:rsidRPr="00684BF9" w:rsidRDefault="006E4677" w:rsidP="00D84168">
      <w:pPr>
        <w:pStyle w:val="PlainText"/>
        <w:jc w:val="both"/>
        <w:rPr>
          <w:rFonts w:ascii="Arial" w:hAnsi="Arial" w:cs="Arial"/>
          <w:sz w:val="16"/>
        </w:rPr>
      </w:pPr>
      <w:r w:rsidRPr="00684BF9">
        <w:rPr>
          <w:rFonts w:ascii="Arial" w:hAnsi="Arial" w:cs="Arial"/>
          <w:sz w:val="16"/>
        </w:rPr>
        <w:t>4. Unidade Gestora: Secretaria de Estado da Segurança Pública e Defesa do Cidadão (atual Secretaria de Estado da Segurança Pública)</w:t>
      </w:r>
    </w:p>
    <w:p w:rsidR="006E4677" w:rsidRPr="00684BF9" w:rsidRDefault="006E4677" w:rsidP="00D84168">
      <w:pPr>
        <w:pStyle w:val="PlainText"/>
        <w:jc w:val="both"/>
        <w:rPr>
          <w:rFonts w:ascii="Arial" w:hAnsi="Arial" w:cs="Arial"/>
          <w:sz w:val="16"/>
        </w:rPr>
      </w:pPr>
      <w:r w:rsidRPr="00684BF9">
        <w:rPr>
          <w:rFonts w:ascii="Arial" w:hAnsi="Arial" w:cs="Arial"/>
          <w:sz w:val="16"/>
        </w:rPr>
        <w:t>5. Unidade Técnica: DAP</w:t>
      </w:r>
    </w:p>
    <w:p w:rsidR="006E4677" w:rsidRPr="00684BF9" w:rsidRDefault="006E4677" w:rsidP="00D84168">
      <w:pPr>
        <w:pStyle w:val="PlainText"/>
        <w:jc w:val="both"/>
        <w:rPr>
          <w:rFonts w:ascii="Arial" w:hAnsi="Arial" w:cs="Arial"/>
          <w:sz w:val="16"/>
        </w:rPr>
      </w:pPr>
      <w:r w:rsidRPr="00684BF9">
        <w:rPr>
          <w:rFonts w:ascii="Arial" w:hAnsi="Arial" w:cs="Arial"/>
          <w:sz w:val="16"/>
        </w:rPr>
        <w:t>6. Decisão n.: 0482/2012</w:t>
      </w:r>
    </w:p>
    <w:p w:rsidR="006E4677" w:rsidRPr="00684BF9" w:rsidRDefault="006E4677" w:rsidP="00D84168">
      <w:pPr>
        <w:pStyle w:val="PlainText"/>
        <w:jc w:val="both"/>
        <w:rPr>
          <w:rFonts w:ascii="Arial" w:hAnsi="Arial" w:cs="Arial"/>
          <w:sz w:val="16"/>
        </w:rPr>
      </w:pPr>
      <w:r w:rsidRPr="00684BF9">
        <w:rPr>
          <w:rFonts w:ascii="Arial" w:hAnsi="Arial" w:cs="Arial"/>
          <w:sz w:val="16"/>
        </w:rPr>
        <w:t>O TRIBUNAL PLENO, diante das razões apresentadas pelo Relator e com fulcro nos arts. 59 da Constituição Estadual e 1° da Lei Complementar n. 202/2000, decide:</w:t>
      </w:r>
    </w:p>
    <w:p w:rsidR="006E4677" w:rsidRPr="00684BF9" w:rsidRDefault="006E4677" w:rsidP="00D84168">
      <w:pPr>
        <w:pStyle w:val="PlainText"/>
        <w:jc w:val="both"/>
        <w:rPr>
          <w:rFonts w:ascii="Arial" w:hAnsi="Arial" w:cs="Arial"/>
          <w:sz w:val="16"/>
        </w:rPr>
      </w:pPr>
      <w:r w:rsidRPr="00684BF9">
        <w:rPr>
          <w:rFonts w:ascii="Arial" w:hAnsi="Arial" w:cs="Arial"/>
          <w:sz w:val="16"/>
        </w:rPr>
        <w:t>6.1. Ordenar o registro, nos termos do art. 34, inciso II, combinado com o art. 36, § 2º, “b”, da Lei Complementar n. 202/2000, do ato de aposentadoria de Narcísio Miranda, da Secretaria de Estado da Segurança Pública e Defesa do Cidadão (atual Secretaria de Estado da Segurança Pública), ocupante do cargo de Agente de Polícia Civil, nível 11, classe IV, matrícula n. 196539-50-1, CPF n. 399.148.959-72, consubstanciado na Portaria n. 1230/IPREV, de 31/05/2010, diante de sua legalidade.</w:t>
      </w:r>
    </w:p>
    <w:p w:rsidR="006E4677" w:rsidRPr="00684BF9" w:rsidRDefault="006E4677" w:rsidP="00D84168">
      <w:pPr>
        <w:pStyle w:val="PlainText"/>
        <w:jc w:val="both"/>
        <w:rPr>
          <w:rFonts w:ascii="Arial" w:hAnsi="Arial" w:cs="Arial"/>
          <w:sz w:val="16"/>
        </w:rPr>
      </w:pPr>
      <w:r w:rsidRPr="00684BF9">
        <w:rPr>
          <w:rFonts w:ascii="Arial" w:hAnsi="Arial" w:cs="Arial"/>
          <w:sz w:val="16"/>
        </w:rPr>
        <w:t>6.2. Dar ciência desta Decisão à Secretaria de Estado da Segurança Pública.</w:t>
      </w:r>
    </w:p>
    <w:p w:rsidR="006E4677" w:rsidRPr="00684BF9" w:rsidRDefault="006E4677" w:rsidP="00D84168">
      <w:pPr>
        <w:pStyle w:val="PlainText"/>
        <w:jc w:val="both"/>
        <w:rPr>
          <w:rFonts w:ascii="Arial" w:hAnsi="Arial" w:cs="Arial"/>
          <w:sz w:val="16"/>
        </w:rPr>
      </w:pPr>
      <w:r w:rsidRPr="00684BF9">
        <w:rPr>
          <w:rFonts w:ascii="Arial" w:hAnsi="Arial" w:cs="Arial"/>
          <w:sz w:val="16"/>
        </w:rPr>
        <w:t>6.3. Determinar o encaminhamento dos autos ao Instituto de Previdência do Estado de Santa Catarina - IPREV.</w:t>
      </w:r>
    </w:p>
    <w:p w:rsidR="006E4677" w:rsidRPr="00684BF9" w:rsidRDefault="006E4677" w:rsidP="00D84168">
      <w:pPr>
        <w:pStyle w:val="PlainText"/>
        <w:jc w:val="both"/>
        <w:rPr>
          <w:rFonts w:ascii="Arial" w:hAnsi="Arial" w:cs="Arial"/>
          <w:sz w:val="16"/>
        </w:rPr>
      </w:pPr>
      <w:r w:rsidRPr="00684BF9">
        <w:rPr>
          <w:rFonts w:ascii="Arial" w:hAnsi="Arial" w:cs="Arial"/>
          <w:sz w:val="16"/>
        </w:rPr>
        <w:t>7. Ata n.: 07/2012</w:t>
      </w:r>
    </w:p>
    <w:p w:rsidR="006E4677" w:rsidRPr="00684BF9" w:rsidRDefault="006E4677" w:rsidP="00D84168">
      <w:pPr>
        <w:pStyle w:val="PlainText"/>
        <w:jc w:val="both"/>
        <w:rPr>
          <w:rFonts w:ascii="Arial" w:hAnsi="Arial" w:cs="Arial"/>
          <w:sz w:val="16"/>
        </w:rPr>
      </w:pPr>
      <w:r w:rsidRPr="00684BF9">
        <w:rPr>
          <w:rFonts w:ascii="Arial" w:hAnsi="Arial" w:cs="Arial"/>
          <w:sz w:val="16"/>
        </w:rPr>
        <w:t>8. Data da Sessão: 27/02/2012</w:t>
      </w:r>
    </w:p>
    <w:p w:rsidR="006E4677" w:rsidRPr="00684BF9" w:rsidRDefault="006E4677" w:rsidP="00D84168">
      <w:pPr>
        <w:pStyle w:val="PlainText"/>
        <w:jc w:val="both"/>
        <w:rPr>
          <w:rFonts w:ascii="Arial" w:hAnsi="Arial" w:cs="Arial"/>
          <w:sz w:val="16"/>
        </w:rPr>
      </w:pPr>
      <w:r w:rsidRPr="00684BF9">
        <w:rPr>
          <w:rFonts w:ascii="Arial" w:hAnsi="Arial" w:cs="Arial"/>
          <w:sz w:val="16"/>
        </w:rPr>
        <w:t xml:space="preserve">9. Especificação do quorum: </w:t>
      </w:r>
    </w:p>
    <w:p w:rsidR="006E4677" w:rsidRPr="00684BF9" w:rsidRDefault="006E4677" w:rsidP="00D84168">
      <w:pPr>
        <w:pStyle w:val="PlainText"/>
        <w:jc w:val="both"/>
        <w:rPr>
          <w:rFonts w:ascii="Arial" w:hAnsi="Arial" w:cs="Arial"/>
          <w:sz w:val="16"/>
        </w:rPr>
      </w:pPr>
      <w:r w:rsidRPr="00684BF9">
        <w:rPr>
          <w:rFonts w:ascii="Arial" w:hAnsi="Arial" w:cs="Arial"/>
          <w:sz w:val="16"/>
        </w:rPr>
        <w:t>9.1. Conselheiros presentes: Cesar Filomeno Fontes (Presidente), Luiz Roberto Herbst, Wilson Rogério Wan-Dall, Julio Garcia (Relator) e Adircélio de Moraes Ferreira Junior</w:t>
      </w:r>
    </w:p>
    <w:p w:rsidR="006E4677" w:rsidRPr="00684BF9" w:rsidRDefault="006E4677" w:rsidP="00D84168">
      <w:pPr>
        <w:pStyle w:val="PlainText"/>
        <w:jc w:val="both"/>
        <w:rPr>
          <w:rFonts w:ascii="Arial" w:hAnsi="Arial" w:cs="Arial"/>
          <w:sz w:val="16"/>
        </w:rPr>
      </w:pPr>
      <w:r w:rsidRPr="00684BF9">
        <w:rPr>
          <w:rFonts w:ascii="Arial" w:hAnsi="Arial" w:cs="Arial"/>
          <w:sz w:val="16"/>
        </w:rPr>
        <w:t>10. Representante do Ministério Público junto ao Tribunal de Contas: Aderson Flores</w:t>
      </w:r>
    </w:p>
    <w:p w:rsidR="006E4677" w:rsidRPr="00684BF9" w:rsidRDefault="006E4677" w:rsidP="00D84168">
      <w:pPr>
        <w:pStyle w:val="PlainText"/>
        <w:jc w:val="both"/>
        <w:rPr>
          <w:rFonts w:ascii="Arial" w:hAnsi="Arial" w:cs="Arial"/>
          <w:sz w:val="16"/>
        </w:rPr>
      </w:pPr>
      <w:r w:rsidRPr="00684BF9">
        <w:rPr>
          <w:rFonts w:ascii="Arial" w:hAnsi="Arial" w:cs="Arial"/>
          <w:sz w:val="16"/>
        </w:rPr>
        <w:t>11. Auditores presentes: Gerson dos Santos Sicca e Sabrina Nunes Iocken</w:t>
      </w:r>
    </w:p>
    <w:p w:rsidR="006E4677" w:rsidRPr="00684BF9" w:rsidRDefault="006E4677" w:rsidP="00D84168">
      <w:pPr>
        <w:pStyle w:val="PlainText"/>
        <w:jc w:val="both"/>
        <w:rPr>
          <w:rFonts w:ascii="Arial" w:hAnsi="Arial" w:cs="Arial"/>
          <w:sz w:val="16"/>
        </w:rPr>
      </w:pPr>
      <w:r w:rsidRPr="00684BF9">
        <w:rPr>
          <w:rFonts w:ascii="Arial" w:hAnsi="Arial" w:cs="Arial"/>
          <w:sz w:val="16"/>
        </w:rPr>
        <w:t>CESAR FILOMENO FONTES</w:t>
      </w:r>
    </w:p>
    <w:p w:rsidR="006E4677" w:rsidRPr="00684BF9" w:rsidRDefault="006E4677" w:rsidP="00D84168">
      <w:pPr>
        <w:pStyle w:val="PlainText"/>
        <w:jc w:val="both"/>
        <w:rPr>
          <w:rFonts w:ascii="Arial" w:hAnsi="Arial" w:cs="Arial"/>
          <w:sz w:val="16"/>
        </w:rPr>
      </w:pPr>
      <w:r w:rsidRPr="00684BF9">
        <w:rPr>
          <w:rFonts w:ascii="Arial" w:hAnsi="Arial" w:cs="Arial"/>
          <w:sz w:val="16"/>
        </w:rPr>
        <w:t>Presidente</w:t>
      </w:r>
    </w:p>
    <w:p w:rsidR="006E4677" w:rsidRPr="00684BF9" w:rsidRDefault="006E4677" w:rsidP="00D84168">
      <w:pPr>
        <w:pStyle w:val="PlainText"/>
        <w:jc w:val="both"/>
        <w:rPr>
          <w:rFonts w:ascii="Arial" w:hAnsi="Arial" w:cs="Arial"/>
          <w:sz w:val="16"/>
        </w:rPr>
      </w:pPr>
      <w:r w:rsidRPr="00684BF9">
        <w:rPr>
          <w:rFonts w:ascii="Arial" w:hAnsi="Arial" w:cs="Arial"/>
          <w:sz w:val="16"/>
        </w:rPr>
        <w:t>JULIO GARCIA</w:t>
      </w:r>
    </w:p>
    <w:p w:rsidR="006E4677" w:rsidRPr="00684BF9" w:rsidRDefault="006E4677" w:rsidP="00D84168">
      <w:pPr>
        <w:pStyle w:val="PlainText"/>
        <w:jc w:val="both"/>
        <w:rPr>
          <w:rFonts w:ascii="Arial" w:hAnsi="Arial" w:cs="Arial"/>
          <w:sz w:val="16"/>
        </w:rPr>
      </w:pPr>
      <w:r w:rsidRPr="00684BF9">
        <w:rPr>
          <w:rFonts w:ascii="Arial" w:hAnsi="Arial" w:cs="Arial"/>
          <w:sz w:val="16"/>
        </w:rPr>
        <w:t>Relator</w:t>
      </w:r>
    </w:p>
    <w:p w:rsidR="006E4677" w:rsidRPr="00684BF9" w:rsidRDefault="006E4677" w:rsidP="00D84168">
      <w:pPr>
        <w:pStyle w:val="PlainText"/>
        <w:jc w:val="both"/>
        <w:rPr>
          <w:rFonts w:ascii="Arial" w:hAnsi="Arial" w:cs="Arial"/>
          <w:sz w:val="16"/>
        </w:rPr>
      </w:pPr>
      <w:r w:rsidRPr="00684BF9">
        <w:rPr>
          <w:rFonts w:ascii="Arial" w:hAnsi="Arial" w:cs="Arial"/>
          <w:sz w:val="16"/>
        </w:rPr>
        <w:t>Fui presente: ADERSON FLORES</w:t>
      </w:r>
    </w:p>
    <w:p w:rsidR="006E4677" w:rsidRPr="00684BF9" w:rsidRDefault="006E4677" w:rsidP="00D84168">
      <w:pPr>
        <w:pStyle w:val="PlainText"/>
        <w:jc w:val="both"/>
        <w:rPr>
          <w:rFonts w:ascii="Arial" w:hAnsi="Arial" w:cs="Arial"/>
          <w:sz w:val="16"/>
        </w:rPr>
      </w:pPr>
      <w:r w:rsidRPr="00684BF9">
        <w:rPr>
          <w:rFonts w:ascii="Arial" w:hAnsi="Arial" w:cs="Arial"/>
          <w:sz w:val="16"/>
        </w:rPr>
        <w:t xml:space="preserve">Procurador-Geral Adjunto do Ministério Público junto ao TCE/SC e. e. </w:t>
      </w:r>
    </w:p>
    <w:p w:rsidR="006E4677" w:rsidRPr="001F1CC2" w:rsidRDefault="006E4677" w:rsidP="00D84168">
      <w:pPr>
        <w:rPr>
          <w:rFonts w:ascii="Arial" w:hAnsi="Arial" w:cs="Arial"/>
          <w:sz w:val="16"/>
          <w:szCs w:val="16"/>
        </w:rPr>
      </w:pPr>
      <w:r>
        <w:rPr>
          <w:noProof/>
        </w:rPr>
        <w:pict>
          <v:line id="_x0000_s1027" style="position:absolute;left:0;text-align:left;z-index:251648512" from="0,18pt" to="243pt,18pt" strokecolor="gray" strokeweight="3pt">
            <v:stroke linestyle="thinThin"/>
          </v:line>
        </w:pict>
      </w:r>
    </w:p>
    <w:p w:rsidR="006E4677" w:rsidRPr="000A1412" w:rsidRDefault="006E4677" w:rsidP="00D84168">
      <w:pPr>
        <w:pStyle w:val="PlainText"/>
        <w:widowControl w:val="0"/>
        <w:jc w:val="both"/>
        <w:rPr>
          <w:rFonts w:ascii="Arial" w:hAnsi="Arial" w:cs="Arial"/>
          <w:sz w:val="16"/>
        </w:rPr>
      </w:pPr>
      <w:r w:rsidRPr="000A1412">
        <w:rPr>
          <w:rFonts w:ascii="Arial" w:hAnsi="Arial" w:cs="Arial"/>
          <w:sz w:val="16"/>
        </w:rPr>
        <w:t>1. Processo n.: APE-10/00723990</w:t>
      </w:r>
    </w:p>
    <w:p w:rsidR="006E4677" w:rsidRPr="000A1412" w:rsidRDefault="006E4677" w:rsidP="00D84168">
      <w:pPr>
        <w:pStyle w:val="PlainText"/>
        <w:jc w:val="both"/>
        <w:rPr>
          <w:rFonts w:ascii="Arial" w:hAnsi="Arial" w:cs="Arial"/>
          <w:sz w:val="16"/>
        </w:rPr>
      </w:pPr>
      <w:r w:rsidRPr="000A1412">
        <w:rPr>
          <w:rFonts w:ascii="Arial" w:hAnsi="Arial" w:cs="Arial"/>
          <w:sz w:val="16"/>
        </w:rPr>
        <w:t>2. Assunto: Registro de Ato de Aposentadoria de Maria Carmen Kreisig Rauber</w:t>
      </w:r>
    </w:p>
    <w:p w:rsidR="006E4677" w:rsidRPr="000A1412" w:rsidRDefault="006E4677" w:rsidP="00D84168">
      <w:pPr>
        <w:pStyle w:val="PlainText"/>
        <w:jc w:val="both"/>
        <w:rPr>
          <w:rFonts w:ascii="Arial" w:hAnsi="Arial" w:cs="Arial"/>
          <w:sz w:val="16"/>
        </w:rPr>
      </w:pPr>
      <w:r w:rsidRPr="000A1412">
        <w:rPr>
          <w:rFonts w:ascii="Arial" w:hAnsi="Arial" w:cs="Arial"/>
          <w:sz w:val="16"/>
        </w:rPr>
        <w:t>3. Interessado: Instituto de Previdência do Estado de Santa Catarina - IPREV</w:t>
      </w:r>
    </w:p>
    <w:p w:rsidR="006E4677" w:rsidRPr="000A1412" w:rsidRDefault="006E4677" w:rsidP="00D84168">
      <w:pPr>
        <w:pStyle w:val="PlainText"/>
        <w:jc w:val="both"/>
        <w:rPr>
          <w:rFonts w:ascii="Arial" w:hAnsi="Arial" w:cs="Arial"/>
          <w:sz w:val="16"/>
        </w:rPr>
      </w:pPr>
      <w:r w:rsidRPr="000A1412">
        <w:rPr>
          <w:rFonts w:ascii="Arial" w:hAnsi="Arial" w:cs="Arial"/>
          <w:sz w:val="16"/>
        </w:rPr>
        <w:t>Responsável: Demétrius Ubiratan Hintz</w:t>
      </w:r>
    </w:p>
    <w:p w:rsidR="006E4677" w:rsidRPr="000A1412" w:rsidRDefault="006E4677" w:rsidP="00D84168">
      <w:pPr>
        <w:pStyle w:val="PlainText"/>
        <w:jc w:val="both"/>
        <w:rPr>
          <w:rFonts w:ascii="Arial" w:hAnsi="Arial" w:cs="Arial"/>
          <w:sz w:val="16"/>
        </w:rPr>
      </w:pPr>
      <w:r w:rsidRPr="000A1412">
        <w:rPr>
          <w:rFonts w:ascii="Arial" w:hAnsi="Arial" w:cs="Arial"/>
          <w:sz w:val="16"/>
        </w:rPr>
        <w:t>4. Unidade Gestora: Secretaria de Estado da Educação</w:t>
      </w:r>
    </w:p>
    <w:p w:rsidR="006E4677" w:rsidRPr="000A1412" w:rsidRDefault="006E4677" w:rsidP="00D84168">
      <w:pPr>
        <w:pStyle w:val="PlainText"/>
        <w:jc w:val="both"/>
        <w:rPr>
          <w:rFonts w:ascii="Arial" w:hAnsi="Arial" w:cs="Arial"/>
          <w:sz w:val="16"/>
        </w:rPr>
      </w:pPr>
      <w:r w:rsidRPr="000A1412">
        <w:rPr>
          <w:rFonts w:ascii="Arial" w:hAnsi="Arial" w:cs="Arial"/>
          <w:sz w:val="16"/>
        </w:rPr>
        <w:t>5. Unidade Técnica: DAP</w:t>
      </w:r>
    </w:p>
    <w:p w:rsidR="006E4677" w:rsidRPr="000A1412" w:rsidRDefault="006E4677" w:rsidP="00D84168">
      <w:pPr>
        <w:pStyle w:val="PlainText"/>
        <w:jc w:val="both"/>
        <w:rPr>
          <w:rFonts w:ascii="Arial" w:hAnsi="Arial" w:cs="Arial"/>
          <w:sz w:val="16"/>
        </w:rPr>
      </w:pPr>
      <w:r w:rsidRPr="000A1412">
        <w:rPr>
          <w:rFonts w:ascii="Arial" w:hAnsi="Arial" w:cs="Arial"/>
          <w:sz w:val="16"/>
        </w:rPr>
        <w:t>6. Decisão n.: 0467/2012</w:t>
      </w:r>
    </w:p>
    <w:p w:rsidR="006E4677" w:rsidRPr="000A1412" w:rsidRDefault="006E4677" w:rsidP="00D84168">
      <w:pPr>
        <w:pStyle w:val="PlainText"/>
        <w:jc w:val="both"/>
        <w:rPr>
          <w:rFonts w:ascii="Arial" w:hAnsi="Arial" w:cs="Arial"/>
          <w:sz w:val="16"/>
        </w:rPr>
      </w:pPr>
      <w:r w:rsidRPr="000A1412">
        <w:rPr>
          <w:rFonts w:ascii="Arial" w:hAnsi="Arial" w:cs="Arial"/>
          <w:sz w:val="16"/>
        </w:rPr>
        <w:t>O TRIBUNAL PLENO,  diante das razões apresentadas pelo Relator e com fulcro nos arts. 59 da Constituição Estadual e 1º da Lei Complementar n. 202/2000, decide:</w:t>
      </w:r>
    </w:p>
    <w:p w:rsidR="006E4677" w:rsidRPr="000A1412" w:rsidRDefault="006E4677" w:rsidP="00D84168">
      <w:pPr>
        <w:pStyle w:val="PlainText"/>
        <w:jc w:val="both"/>
        <w:rPr>
          <w:rFonts w:ascii="Arial" w:hAnsi="Arial" w:cs="Arial"/>
          <w:sz w:val="16"/>
        </w:rPr>
      </w:pPr>
      <w:r w:rsidRPr="000A1412">
        <w:rPr>
          <w:rFonts w:ascii="Arial" w:hAnsi="Arial" w:cs="Arial"/>
          <w:sz w:val="16"/>
        </w:rPr>
        <w:t>6.1. Ordenar o registro, nos termos do art. 34, inciso II, c/c o art. 36, § 2º, alínea ‘b’, da Lei Complementar n. 202/2000, do ato de aposentadoria voluntária com proventos integrais - professor (regra de transição), concedida com fundamento no art. 6º, incisos I a IV, da Emenda Constitucional n. 41/2003, c/c art. 40, § 5º da Constituição Federal, de Maria Carmen Kreisig Rauber, servidor da Secretaria de Estado da Educação, ocupante do cargo de Professor, nível 10, referência C, matrícula n. 145.077-8-01, CPF n. 345.966.589-00, consubstanciado na Portaria n. 1890/IPREV, de 30/07/2010, considerado legal conforme análise realizada.</w:t>
      </w:r>
    </w:p>
    <w:p w:rsidR="006E4677" w:rsidRPr="000A1412" w:rsidRDefault="006E4677" w:rsidP="00D84168">
      <w:pPr>
        <w:pStyle w:val="PlainText"/>
        <w:jc w:val="both"/>
        <w:rPr>
          <w:rFonts w:ascii="Arial" w:hAnsi="Arial" w:cs="Arial"/>
          <w:sz w:val="16"/>
        </w:rPr>
      </w:pPr>
      <w:r w:rsidRPr="000A1412">
        <w:rPr>
          <w:rFonts w:ascii="Arial" w:hAnsi="Arial" w:cs="Arial"/>
          <w:sz w:val="16"/>
        </w:rPr>
        <w:t>6.2. Dar ciência desta Decisão à Secretaria de Estado da Educação.</w:t>
      </w:r>
    </w:p>
    <w:p w:rsidR="006E4677" w:rsidRPr="000A1412" w:rsidRDefault="006E4677" w:rsidP="00D84168">
      <w:pPr>
        <w:pStyle w:val="PlainText"/>
        <w:jc w:val="both"/>
        <w:rPr>
          <w:rFonts w:ascii="Arial" w:hAnsi="Arial" w:cs="Arial"/>
          <w:sz w:val="16"/>
        </w:rPr>
      </w:pPr>
      <w:r w:rsidRPr="000A1412">
        <w:rPr>
          <w:rFonts w:ascii="Arial" w:hAnsi="Arial" w:cs="Arial"/>
          <w:sz w:val="16"/>
        </w:rPr>
        <w:t>6.3. Determinar o encaminhamento dos autos ao Instituto de Previdência do Estado de Santa Catarina - IPREV.</w:t>
      </w:r>
    </w:p>
    <w:p w:rsidR="006E4677" w:rsidRPr="000A1412" w:rsidRDefault="006E4677" w:rsidP="00D84168">
      <w:pPr>
        <w:pStyle w:val="PlainText"/>
        <w:jc w:val="both"/>
        <w:rPr>
          <w:rFonts w:ascii="Arial" w:hAnsi="Arial" w:cs="Arial"/>
          <w:sz w:val="16"/>
        </w:rPr>
      </w:pPr>
      <w:r w:rsidRPr="000A1412">
        <w:rPr>
          <w:rFonts w:ascii="Arial" w:hAnsi="Arial" w:cs="Arial"/>
          <w:sz w:val="16"/>
        </w:rPr>
        <w:t>7. Ata n.: 07/2012</w:t>
      </w:r>
    </w:p>
    <w:p w:rsidR="006E4677" w:rsidRPr="000A1412" w:rsidRDefault="006E4677" w:rsidP="00D84168">
      <w:pPr>
        <w:pStyle w:val="PlainText"/>
        <w:jc w:val="both"/>
        <w:rPr>
          <w:rFonts w:ascii="Arial" w:hAnsi="Arial" w:cs="Arial"/>
          <w:sz w:val="16"/>
        </w:rPr>
      </w:pPr>
      <w:r w:rsidRPr="000A1412">
        <w:rPr>
          <w:rFonts w:ascii="Arial" w:hAnsi="Arial" w:cs="Arial"/>
          <w:sz w:val="16"/>
        </w:rPr>
        <w:t>8. Data da Sessão: 27/02/2012</w:t>
      </w:r>
    </w:p>
    <w:p w:rsidR="006E4677" w:rsidRPr="000A1412" w:rsidRDefault="006E4677" w:rsidP="00D84168">
      <w:pPr>
        <w:pStyle w:val="PlainText"/>
        <w:jc w:val="both"/>
        <w:rPr>
          <w:rFonts w:ascii="Arial" w:hAnsi="Arial" w:cs="Arial"/>
          <w:sz w:val="16"/>
        </w:rPr>
      </w:pPr>
      <w:r w:rsidRPr="000A1412">
        <w:rPr>
          <w:rFonts w:ascii="Arial" w:hAnsi="Arial" w:cs="Arial"/>
          <w:sz w:val="16"/>
        </w:rPr>
        <w:t xml:space="preserve">9. Especificação do quorum: </w:t>
      </w:r>
    </w:p>
    <w:p w:rsidR="006E4677" w:rsidRPr="000A1412" w:rsidRDefault="006E4677" w:rsidP="00D84168">
      <w:pPr>
        <w:pStyle w:val="PlainText"/>
        <w:jc w:val="both"/>
        <w:rPr>
          <w:rFonts w:ascii="Arial" w:hAnsi="Arial" w:cs="Arial"/>
          <w:sz w:val="16"/>
        </w:rPr>
      </w:pPr>
      <w:r w:rsidRPr="000A1412">
        <w:rPr>
          <w:rFonts w:ascii="Arial" w:hAnsi="Arial" w:cs="Arial"/>
          <w:sz w:val="16"/>
        </w:rPr>
        <w:t>9.1. Conselheiros presentes: Cesar Filomeno Fontes (Presidente), Luiz Roberto Herbst (Relator), Wilson Rogério Wan-Dall, Julio Garcia e Adircélio de Moraes Ferreira Junior</w:t>
      </w:r>
    </w:p>
    <w:p w:rsidR="006E4677" w:rsidRPr="000A1412" w:rsidRDefault="006E4677" w:rsidP="00D84168">
      <w:pPr>
        <w:pStyle w:val="PlainText"/>
        <w:jc w:val="both"/>
        <w:rPr>
          <w:rFonts w:ascii="Arial" w:hAnsi="Arial" w:cs="Arial"/>
          <w:sz w:val="16"/>
        </w:rPr>
      </w:pPr>
      <w:r w:rsidRPr="000A1412">
        <w:rPr>
          <w:rFonts w:ascii="Arial" w:hAnsi="Arial" w:cs="Arial"/>
          <w:sz w:val="16"/>
        </w:rPr>
        <w:t>10. Representante do Ministério Público junto ao Tribunal de Contas: Aderson Flores</w:t>
      </w:r>
    </w:p>
    <w:p w:rsidR="006E4677" w:rsidRPr="000A1412" w:rsidRDefault="006E4677" w:rsidP="00D84168">
      <w:pPr>
        <w:pStyle w:val="PlainText"/>
        <w:jc w:val="both"/>
        <w:rPr>
          <w:rFonts w:ascii="Arial" w:hAnsi="Arial" w:cs="Arial"/>
          <w:sz w:val="16"/>
        </w:rPr>
      </w:pPr>
      <w:r w:rsidRPr="000A1412">
        <w:rPr>
          <w:rFonts w:ascii="Arial" w:hAnsi="Arial" w:cs="Arial"/>
          <w:sz w:val="16"/>
        </w:rPr>
        <w:t>11. Auditores presentes: Gerson dos Santos Sicca e Sabrina Nunes Iocken</w:t>
      </w:r>
    </w:p>
    <w:p w:rsidR="006E4677" w:rsidRPr="000A1412" w:rsidRDefault="006E4677" w:rsidP="00D84168">
      <w:pPr>
        <w:pStyle w:val="PlainText"/>
        <w:jc w:val="both"/>
        <w:rPr>
          <w:rFonts w:ascii="Arial" w:hAnsi="Arial" w:cs="Arial"/>
          <w:sz w:val="16"/>
        </w:rPr>
      </w:pPr>
      <w:r w:rsidRPr="000A1412">
        <w:rPr>
          <w:rFonts w:ascii="Arial" w:hAnsi="Arial" w:cs="Arial"/>
          <w:sz w:val="16"/>
        </w:rPr>
        <w:t>CESAR FILOMENO FONTES</w:t>
      </w:r>
    </w:p>
    <w:p w:rsidR="006E4677" w:rsidRPr="000A1412" w:rsidRDefault="006E4677" w:rsidP="00D84168">
      <w:pPr>
        <w:pStyle w:val="PlainText"/>
        <w:jc w:val="both"/>
        <w:rPr>
          <w:rFonts w:ascii="Arial" w:hAnsi="Arial" w:cs="Arial"/>
          <w:sz w:val="16"/>
        </w:rPr>
      </w:pPr>
      <w:r w:rsidRPr="000A1412">
        <w:rPr>
          <w:rFonts w:ascii="Arial" w:hAnsi="Arial" w:cs="Arial"/>
          <w:sz w:val="16"/>
        </w:rPr>
        <w:t>Presidente</w:t>
      </w:r>
    </w:p>
    <w:p w:rsidR="006E4677" w:rsidRPr="000A1412" w:rsidRDefault="006E4677" w:rsidP="00D84168">
      <w:pPr>
        <w:pStyle w:val="PlainText"/>
        <w:jc w:val="both"/>
        <w:rPr>
          <w:rFonts w:ascii="Arial" w:hAnsi="Arial" w:cs="Arial"/>
          <w:sz w:val="16"/>
        </w:rPr>
      </w:pPr>
      <w:r w:rsidRPr="000A1412">
        <w:rPr>
          <w:rFonts w:ascii="Arial" w:hAnsi="Arial" w:cs="Arial"/>
          <w:sz w:val="16"/>
        </w:rPr>
        <w:t>LUIZ ROBERTO HERBST</w:t>
      </w:r>
    </w:p>
    <w:p w:rsidR="006E4677" w:rsidRPr="000A1412" w:rsidRDefault="006E4677" w:rsidP="00D84168">
      <w:pPr>
        <w:pStyle w:val="PlainText"/>
        <w:jc w:val="both"/>
        <w:rPr>
          <w:rFonts w:ascii="Arial" w:hAnsi="Arial" w:cs="Arial"/>
          <w:sz w:val="16"/>
        </w:rPr>
      </w:pPr>
      <w:r w:rsidRPr="000A1412">
        <w:rPr>
          <w:rFonts w:ascii="Arial" w:hAnsi="Arial" w:cs="Arial"/>
          <w:sz w:val="16"/>
        </w:rPr>
        <w:t xml:space="preserve">Relator  </w:t>
      </w:r>
    </w:p>
    <w:p w:rsidR="006E4677" w:rsidRPr="000A1412" w:rsidRDefault="006E4677" w:rsidP="00D84168">
      <w:pPr>
        <w:pStyle w:val="PlainText"/>
        <w:jc w:val="both"/>
        <w:rPr>
          <w:rFonts w:ascii="Arial" w:hAnsi="Arial" w:cs="Arial"/>
          <w:sz w:val="16"/>
        </w:rPr>
      </w:pPr>
      <w:r w:rsidRPr="000A1412">
        <w:rPr>
          <w:rFonts w:ascii="Arial" w:hAnsi="Arial" w:cs="Arial"/>
          <w:sz w:val="16"/>
        </w:rPr>
        <w:t>Fui presente: ADERSON FLORES</w:t>
      </w:r>
    </w:p>
    <w:p w:rsidR="006E4677" w:rsidRPr="000A1412" w:rsidRDefault="006E4677" w:rsidP="00D84168">
      <w:pPr>
        <w:pStyle w:val="PlainText"/>
        <w:jc w:val="both"/>
        <w:rPr>
          <w:rFonts w:ascii="Arial" w:hAnsi="Arial" w:cs="Arial"/>
          <w:sz w:val="16"/>
        </w:rPr>
      </w:pPr>
      <w:r w:rsidRPr="000A1412">
        <w:rPr>
          <w:rFonts w:ascii="Arial" w:hAnsi="Arial" w:cs="Arial"/>
          <w:sz w:val="16"/>
        </w:rPr>
        <w:t xml:space="preserve">Procurador-Geral Adjunto do Ministério Público junto ao TCE/SC e. e. </w:t>
      </w:r>
    </w:p>
    <w:p w:rsidR="006E4677" w:rsidRPr="000A1412" w:rsidRDefault="006E4677" w:rsidP="00032C01">
      <w:pPr>
        <w:rPr>
          <w:rFonts w:ascii="Arial" w:hAnsi="Arial" w:cs="Arial"/>
          <w:sz w:val="16"/>
        </w:rPr>
      </w:pPr>
      <w:r>
        <w:rPr>
          <w:noProof/>
        </w:rPr>
        <w:pict>
          <v:line id="_x0000_s1028" style="position:absolute;left:0;text-align:left;z-index:251649536" from="0,18pt" to="243pt,18pt" strokecolor="gray" strokeweight="3pt">
            <v:stroke linestyle="thinThin"/>
          </v:line>
        </w:pict>
      </w:r>
    </w:p>
    <w:p w:rsidR="006E4677" w:rsidRPr="00510767" w:rsidRDefault="006E4677" w:rsidP="00D84168">
      <w:pPr>
        <w:pStyle w:val="PlainText"/>
        <w:widowControl w:val="0"/>
        <w:jc w:val="both"/>
        <w:rPr>
          <w:rFonts w:ascii="Arial" w:hAnsi="Arial" w:cs="Arial"/>
          <w:sz w:val="16"/>
        </w:rPr>
      </w:pPr>
      <w:r w:rsidRPr="00510767">
        <w:rPr>
          <w:rFonts w:ascii="Arial" w:hAnsi="Arial" w:cs="Arial"/>
          <w:sz w:val="16"/>
        </w:rPr>
        <w:t>1. Processo n.: APE-10/00733952</w:t>
      </w:r>
    </w:p>
    <w:p w:rsidR="006E4677" w:rsidRPr="00510767" w:rsidRDefault="006E4677" w:rsidP="00D84168">
      <w:pPr>
        <w:pStyle w:val="PlainText"/>
        <w:jc w:val="both"/>
        <w:rPr>
          <w:rFonts w:ascii="Arial" w:hAnsi="Arial" w:cs="Arial"/>
          <w:sz w:val="16"/>
        </w:rPr>
      </w:pPr>
      <w:r w:rsidRPr="00510767">
        <w:rPr>
          <w:rFonts w:ascii="Arial" w:hAnsi="Arial" w:cs="Arial"/>
          <w:sz w:val="16"/>
        </w:rPr>
        <w:t>2. Assunto: Registro de Ato de Aposentadoria de Miriam Nunes Laus</w:t>
      </w:r>
    </w:p>
    <w:p w:rsidR="006E4677" w:rsidRPr="00510767" w:rsidRDefault="006E4677" w:rsidP="00D84168">
      <w:pPr>
        <w:pStyle w:val="PlainText"/>
        <w:jc w:val="both"/>
        <w:rPr>
          <w:rFonts w:ascii="Arial" w:hAnsi="Arial" w:cs="Arial"/>
          <w:sz w:val="16"/>
        </w:rPr>
      </w:pPr>
      <w:r w:rsidRPr="00510767">
        <w:rPr>
          <w:rFonts w:ascii="Arial" w:hAnsi="Arial" w:cs="Arial"/>
          <w:sz w:val="16"/>
        </w:rPr>
        <w:t>3. Interessado: Instituto de Previdência do Estado de Santa Catarina - IPREV</w:t>
      </w:r>
    </w:p>
    <w:p w:rsidR="006E4677" w:rsidRPr="00510767" w:rsidRDefault="006E4677" w:rsidP="00D84168">
      <w:pPr>
        <w:pStyle w:val="PlainText"/>
        <w:jc w:val="both"/>
        <w:rPr>
          <w:rFonts w:ascii="Arial" w:hAnsi="Arial" w:cs="Arial"/>
          <w:sz w:val="16"/>
        </w:rPr>
      </w:pPr>
      <w:r w:rsidRPr="00510767">
        <w:rPr>
          <w:rFonts w:ascii="Arial" w:hAnsi="Arial" w:cs="Arial"/>
          <w:sz w:val="16"/>
        </w:rPr>
        <w:t>Responsável: Demétrius Ubiratan Hintz</w:t>
      </w:r>
    </w:p>
    <w:p w:rsidR="006E4677" w:rsidRPr="00510767" w:rsidRDefault="006E4677" w:rsidP="00D84168">
      <w:pPr>
        <w:pStyle w:val="PlainText"/>
        <w:jc w:val="both"/>
        <w:rPr>
          <w:rFonts w:ascii="Arial" w:hAnsi="Arial" w:cs="Arial"/>
          <w:sz w:val="16"/>
        </w:rPr>
      </w:pPr>
      <w:r w:rsidRPr="00510767">
        <w:rPr>
          <w:rFonts w:ascii="Arial" w:hAnsi="Arial" w:cs="Arial"/>
          <w:sz w:val="16"/>
        </w:rPr>
        <w:t>4. Unidade Gestora: Secretaria de Estado da Educação</w:t>
      </w:r>
    </w:p>
    <w:p w:rsidR="006E4677" w:rsidRPr="00510767" w:rsidRDefault="006E4677" w:rsidP="00D84168">
      <w:pPr>
        <w:pStyle w:val="PlainText"/>
        <w:jc w:val="both"/>
        <w:rPr>
          <w:rFonts w:ascii="Arial" w:hAnsi="Arial" w:cs="Arial"/>
          <w:sz w:val="16"/>
        </w:rPr>
      </w:pPr>
      <w:r w:rsidRPr="00510767">
        <w:rPr>
          <w:rFonts w:ascii="Arial" w:hAnsi="Arial" w:cs="Arial"/>
          <w:sz w:val="16"/>
        </w:rPr>
        <w:t>5. Unidade Técnica: DAP</w:t>
      </w:r>
    </w:p>
    <w:p w:rsidR="006E4677" w:rsidRPr="00510767" w:rsidRDefault="006E4677" w:rsidP="00D84168">
      <w:pPr>
        <w:pStyle w:val="PlainText"/>
        <w:jc w:val="both"/>
        <w:rPr>
          <w:rFonts w:ascii="Arial" w:hAnsi="Arial" w:cs="Arial"/>
          <w:sz w:val="16"/>
        </w:rPr>
      </w:pPr>
      <w:r w:rsidRPr="00510767">
        <w:rPr>
          <w:rFonts w:ascii="Arial" w:hAnsi="Arial" w:cs="Arial"/>
          <w:sz w:val="16"/>
        </w:rPr>
        <w:t>6. Decisão n.: 0468/2012</w:t>
      </w:r>
    </w:p>
    <w:p w:rsidR="006E4677" w:rsidRPr="00510767" w:rsidRDefault="006E4677" w:rsidP="00D84168">
      <w:pPr>
        <w:pStyle w:val="PlainText"/>
        <w:jc w:val="both"/>
        <w:rPr>
          <w:rFonts w:ascii="Arial" w:hAnsi="Arial" w:cs="Arial"/>
          <w:sz w:val="16"/>
        </w:rPr>
      </w:pPr>
      <w:r w:rsidRPr="00510767">
        <w:rPr>
          <w:rFonts w:ascii="Arial" w:hAnsi="Arial" w:cs="Arial"/>
          <w:sz w:val="16"/>
        </w:rPr>
        <w:t>O TRIBUNAL PLENO,  diante das razões apresentadas pelo Relator e com fulcro nos arts. 59 da Constituição Estadual e 1º da Lei Complementar n. 202/2000, decide:</w:t>
      </w:r>
    </w:p>
    <w:p w:rsidR="006E4677" w:rsidRPr="00510767" w:rsidRDefault="006E4677" w:rsidP="00D84168">
      <w:pPr>
        <w:pStyle w:val="PlainText"/>
        <w:jc w:val="both"/>
        <w:rPr>
          <w:rFonts w:ascii="Arial" w:hAnsi="Arial" w:cs="Arial"/>
          <w:sz w:val="16"/>
        </w:rPr>
      </w:pPr>
      <w:r w:rsidRPr="00510767">
        <w:rPr>
          <w:rFonts w:ascii="Arial" w:hAnsi="Arial" w:cs="Arial"/>
          <w:sz w:val="16"/>
        </w:rPr>
        <w:t>6.1. Ordenar o registro, nos termos do art. 34, inciso II, c/c o art. 36, § 2º, alínea ‘b’, da Lei Complementar n. 202/2000, do ato de aposentadoria voluntária com proventos integrais - redução de idade (regra de transição), concedida com fundamento no art. 3º, incisos I a III da Emenda Constitucional n. 47/2005, de Miriam Nunes Laus, servidora da Secretaria de Estado da Educação, ocupante do cargo de Professor, nível 10, referência G, matrícula n. 162.027-4-01, CPF n. 377.265.959-49, consubstanciado na Portaria n. 1865/IPREV, de 27/07/2010, considerado legal conforme análise realizada.</w:t>
      </w:r>
    </w:p>
    <w:p w:rsidR="006E4677" w:rsidRPr="00510767" w:rsidRDefault="006E4677" w:rsidP="00D84168">
      <w:pPr>
        <w:pStyle w:val="PlainText"/>
        <w:jc w:val="both"/>
        <w:rPr>
          <w:rFonts w:ascii="Arial" w:hAnsi="Arial" w:cs="Arial"/>
          <w:sz w:val="16"/>
        </w:rPr>
      </w:pPr>
      <w:r w:rsidRPr="00510767">
        <w:rPr>
          <w:rFonts w:ascii="Arial" w:hAnsi="Arial" w:cs="Arial"/>
          <w:sz w:val="16"/>
        </w:rPr>
        <w:t>6.2. Dar ciência desta Decisão à Secretaria de Estado da Educação.</w:t>
      </w:r>
    </w:p>
    <w:p w:rsidR="006E4677" w:rsidRPr="00510767" w:rsidRDefault="006E4677" w:rsidP="00D84168">
      <w:pPr>
        <w:pStyle w:val="PlainText"/>
        <w:jc w:val="both"/>
        <w:rPr>
          <w:rFonts w:ascii="Arial" w:hAnsi="Arial" w:cs="Arial"/>
          <w:sz w:val="16"/>
        </w:rPr>
      </w:pPr>
      <w:r w:rsidRPr="00510767">
        <w:rPr>
          <w:rFonts w:ascii="Arial" w:hAnsi="Arial" w:cs="Arial"/>
          <w:sz w:val="16"/>
        </w:rPr>
        <w:t>6.3. Determinar o encaminhamento dos autos ao Instituto de Previdência do Estado de Santa Catarina - IPREV.</w:t>
      </w:r>
    </w:p>
    <w:p w:rsidR="006E4677" w:rsidRPr="00510767" w:rsidRDefault="006E4677" w:rsidP="00D84168">
      <w:pPr>
        <w:pStyle w:val="PlainText"/>
        <w:jc w:val="both"/>
        <w:rPr>
          <w:rFonts w:ascii="Arial" w:hAnsi="Arial" w:cs="Arial"/>
          <w:sz w:val="16"/>
        </w:rPr>
      </w:pPr>
      <w:r w:rsidRPr="00510767">
        <w:rPr>
          <w:rFonts w:ascii="Arial" w:hAnsi="Arial" w:cs="Arial"/>
          <w:sz w:val="16"/>
        </w:rPr>
        <w:t>7. Ata n.: 07/2012</w:t>
      </w:r>
    </w:p>
    <w:p w:rsidR="006E4677" w:rsidRPr="00510767" w:rsidRDefault="006E4677" w:rsidP="00D84168">
      <w:pPr>
        <w:pStyle w:val="PlainText"/>
        <w:jc w:val="both"/>
        <w:rPr>
          <w:rFonts w:ascii="Arial" w:hAnsi="Arial" w:cs="Arial"/>
          <w:sz w:val="16"/>
        </w:rPr>
      </w:pPr>
      <w:r w:rsidRPr="00510767">
        <w:rPr>
          <w:rFonts w:ascii="Arial" w:hAnsi="Arial" w:cs="Arial"/>
          <w:sz w:val="16"/>
        </w:rPr>
        <w:t>8. Data da Sessão: 27/02/2012</w:t>
      </w:r>
    </w:p>
    <w:p w:rsidR="006E4677" w:rsidRPr="00510767" w:rsidRDefault="006E4677" w:rsidP="00D84168">
      <w:pPr>
        <w:pStyle w:val="PlainText"/>
        <w:jc w:val="both"/>
        <w:rPr>
          <w:rFonts w:ascii="Arial" w:hAnsi="Arial" w:cs="Arial"/>
          <w:sz w:val="16"/>
        </w:rPr>
      </w:pPr>
      <w:r w:rsidRPr="00510767">
        <w:rPr>
          <w:rFonts w:ascii="Arial" w:hAnsi="Arial" w:cs="Arial"/>
          <w:sz w:val="16"/>
        </w:rPr>
        <w:t xml:space="preserve">9. Especificação do quorum: </w:t>
      </w:r>
    </w:p>
    <w:p w:rsidR="006E4677" w:rsidRPr="00510767" w:rsidRDefault="006E4677" w:rsidP="00D84168">
      <w:pPr>
        <w:pStyle w:val="PlainText"/>
        <w:jc w:val="both"/>
        <w:rPr>
          <w:rFonts w:ascii="Arial" w:hAnsi="Arial" w:cs="Arial"/>
          <w:sz w:val="16"/>
        </w:rPr>
      </w:pPr>
      <w:r w:rsidRPr="00510767">
        <w:rPr>
          <w:rFonts w:ascii="Arial" w:hAnsi="Arial" w:cs="Arial"/>
          <w:sz w:val="16"/>
        </w:rPr>
        <w:t>9.1. Conselheiros presentes: Cesar Filomeno Fontes (Presidente), Luiz Roberto Herbst (Relator), Wilson Rogério Wan-Dall, Julio Garcia e Adircélio de Moraes Ferreira Junior</w:t>
      </w:r>
    </w:p>
    <w:p w:rsidR="006E4677" w:rsidRPr="00510767" w:rsidRDefault="006E4677" w:rsidP="00D84168">
      <w:pPr>
        <w:pStyle w:val="PlainText"/>
        <w:jc w:val="both"/>
        <w:rPr>
          <w:rFonts w:ascii="Arial" w:hAnsi="Arial" w:cs="Arial"/>
          <w:sz w:val="16"/>
        </w:rPr>
      </w:pPr>
      <w:r w:rsidRPr="00510767">
        <w:rPr>
          <w:rFonts w:ascii="Arial" w:hAnsi="Arial" w:cs="Arial"/>
          <w:sz w:val="16"/>
        </w:rPr>
        <w:t>10. Representante do Ministério Público junto ao Tribunal de Contas: Aderson Flores</w:t>
      </w:r>
    </w:p>
    <w:p w:rsidR="006E4677" w:rsidRPr="00510767" w:rsidRDefault="006E4677" w:rsidP="00D84168">
      <w:pPr>
        <w:pStyle w:val="PlainText"/>
        <w:jc w:val="both"/>
        <w:rPr>
          <w:rFonts w:ascii="Arial" w:hAnsi="Arial" w:cs="Arial"/>
          <w:sz w:val="16"/>
        </w:rPr>
      </w:pPr>
      <w:r w:rsidRPr="00510767">
        <w:rPr>
          <w:rFonts w:ascii="Arial" w:hAnsi="Arial" w:cs="Arial"/>
          <w:sz w:val="16"/>
        </w:rPr>
        <w:t>11. Auditores presentes: Gerson dos Santos Sicca e Sabrina Nunes Iocken</w:t>
      </w:r>
    </w:p>
    <w:p w:rsidR="006E4677" w:rsidRPr="00510767" w:rsidRDefault="006E4677" w:rsidP="00D84168">
      <w:pPr>
        <w:pStyle w:val="PlainText"/>
        <w:jc w:val="both"/>
        <w:rPr>
          <w:rFonts w:ascii="Arial" w:hAnsi="Arial" w:cs="Arial"/>
          <w:sz w:val="16"/>
        </w:rPr>
      </w:pPr>
      <w:r w:rsidRPr="00510767">
        <w:rPr>
          <w:rFonts w:ascii="Arial" w:hAnsi="Arial" w:cs="Arial"/>
          <w:sz w:val="16"/>
        </w:rPr>
        <w:t>CESAR FILOMENO FONTES</w:t>
      </w:r>
    </w:p>
    <w:p w:rsidR="006E4677" w:rsidRPr="00510767" w:rsidRDefault="006E4677" w:rsidP="00D84168">
      <w:pPr>
        <w:pStyle w:val="PlainText"/>
        <w:jc w:val="both"/>
        <w:rPr>
          <w:rFonts w:ascii="Arial" w:hAnsi="Arial" w:cs="Arial"/>
          <w:sz w:val="16"/>
        </w:rPr>
      </w:pPr>
      <w:r w:rsidRPr="00510767">
        <w:rPr>
          <w:rFonts w:ascii="Arial" w:hAnsi="Arial" w:cs="Arial"/>
          <w:sz w:val="16"/>
        </w:rPr>
        <w:t>Presidente</w:t>
      </w:r>
    </w:p>
    <w:p w:rsidR="006E4677" w:rsidRPr="00510767" w:rsidRDefault="006E4677" w:rsidP="00D84168">
      <w:pPr>
        <w:pStyle w:val="PlainText"/>
        <w:jc w:val="both"/>
        <w:rPr>
          <w:rFonts w:ascii="Arial" w:hAnsi="Arial" w:cs="Arial"/>
          <w:sz w:val="16"/>
        </w:rPr>
      </w:pPr>
      <w:r w:rsidRPr="00510767">
        <w:rPr>
          <w:rFonts w:ascii="Arial" w:hAnsi="Arial" w:cs="Arial"/>
          <w:sz w:val="16"/>
        </w:rPr>
        <w:t>LUIZ ROBERTO HERBST</w:t>
      </w:r>
    </w:p>
    <w:p w:rsidR="006E4677" w:rsidRPr="00510767" w:rsidRDefault="006E4677" w:rsidP="00D84168">
      <w:pPr>
        <w:pStyle w:val="PlainText"/>
        <w:jc w:val="both"/>
        <w:rPr>
          <w:rFonts w:ascii="Arial" w:hAnsi="Arial" w:cs="Arial"/>
          <w:sz w:val="16"/>
        </w:rPr>
      </w:pPr>
      <w:r w:rsidRPr="00510767">
        <w:rPr>
          <w:rFonts w:ascii="Arial" w:hAnsi="Arial" w:cs="Arial"/>
          <w:sz w:val="16"/>
        </w:rPr>
        <w:t>Relator</w:t>
      </w:r>
    </w:p>
    <w:p w:rsidR="006E4677" w:rsidRPr="00510767" w:rsidRDefault="006E4677" w:rsidP="00D84168">
      <w:pPr>
        <w:pStyle w:val="PlainText"/>
        <w:jc w:val="both"/>
        <w:rPr>
          <w:rFonts w:ascii="Arial" w:hAnsi="Arial" w:cs="Arial"/>
          <w:sz w:val="16"/>
        </w:rPr>
      </w:pPr>
      <w:r w:rsidRPr="00510767">
        <w:rPr>
          <w:rFonts w:ascii="Arial" w:hAnsi="Arial" w:cs="Arial"/>
          <w:sz w:val="16"/>
        </w:rPr>
        <w:t>Fui presente: ADERSON FLORES</w:t>
      </w:r>
    </w:p>
    <w:p w:rsidR="006E4677" w:rsidRPr="00510767" w:rsidRDefault="006E4677" w:rsidP="00D84168">
      <w:pPr>
        <w:pStyle w:val="PlainText"/>
        <w:jc w:val="both"/>
        <w:rPr>
          <w:rFonts w:ascii="Arial" w:hAnsi="Arial" w:cs="Arial"/>
          <w:sz w:val="16"/>
        </w:rPr>
      </w:pPr>
      <w:r w:rsidRPr="00510767">
        <w:rPr>
          <w:rFonts w:ascii="Arial" w:hAnsi="Arial" w:cs="Arial"/>
          <w:sz w:val="16"/>
        </w:rPr>
        <w:t xml:space="preserve">Procurador-Geral Adjunto do Ministério Público junto ao TCE/SC e. e. </w:t>
      </w:r>
    </w:p>
    <w:p w:rsidR="006E4677" w:rsidRPr="001F1CC2" w:rsidRDefault="006E4677" w:rsidP="00D84168">
      <w:pPr>
        <w:rPr>
          <w:rFonts w:ascii="Arial" w:hAnsi="Arial" w:cs="Arial"/>
          <w:sz w:val="16"/>
          <w:szCs w:val="16"/>
        </w:rPr>
      </w:pPr>
      <w:r>
        <w:rPr>
          <w:noProof/>
        </w:rPr>
        <w:pict>
          <v:line id="_x0000_s1029" style="position:absolute;left:0;text-align:left;z-index:251650560" from="0,18pt" to="243pt,18pt" strokecolor="gray" strokeweight="3pt">
            <v:stroke linestyle="thinThin"/>
          </v:line>
        </w:pict>
      </w:r>
    </w:p>
    <w:p w:rsidR="006E4677" w:rsidRPr="00A07DD3" w:rsidRDefault="006E4677" w:rsidP="00D84168">
      <w:pPr>
        <w:pStyle w:val="PlainText"/>
        <w:widowControl w:val="0"/>
        <w:jc w:val="both"/>
        <w:rPr>
          <w:rFonts w:ascii="Arial" w:hAnsi="Arial" w:cs="Arial"/>
          <w:sz w:val="16"/>
        </w:rPr>
      </w:pPr>
      <w:r w:rsidRPr="00A07DD3">
        <w:rPr>
          <w:rFonts w:ascii="Arial" w:hAnsi="Arial" w:cs="Arial"/>
          <w:sz w:val="16"/>
        </w:rPr>
        <w:t>1. Processo n.: APE-10/00735904</w:t>
      </w:r>
    </w:p>
    <w:p w:rsidR="006E4677" w:rsidRPr="00A07DD3" w:rsidRDefault="006E4677" w:rsidP="00D84168">
      <w:pPr>
        <w:pStyle w:val="PlainText"/>
        <w:jc w:val="both"/>
        <w:rPr>
          <w:rFonts w:ascii="Arial" w:hAnsi="Arial" w:cs="Arial"/>
          <w:sz w:val="16"/>
        </w:rPr>
      </w:pPr>
      <w:r w:rsidRPr="00A07DD3">
        <w:rPr>
          <w:rFonts w:ascii="Arial" w:hAnsi="Arial" w:cs="Arial"/>
          <w:sz w:val="16"/>
        </w:rPr>
        <w:t>2. Assunto: Registro de Ato de Aposentadoria de Lurdes Dosolina Vincenzi Cunico</w:t>
      </w:r>
    </w:p>
    <w:p w:rsidR="006E4677" w:rsidRPr="00A07DD3" w:rsidRDefault="006E4677" w:rsidP="00D84168">
      <w:pPr>
        <w:pStyle w:val="PlainText"/>
        <w:jc w:val="both"/>
        <w:rPr>
          <w:rFonts w:ascii="Arial" w:hAnsi="Arial" w:cs="Arial"/>
          <w:sz w:val="16"/>
        </w:rPr>
      </w:pPr>
      <w:r w:rsidRPr="00A07DD3">
        <w:rPr>
          <w:rFonts w:ascii="Arial" w:hAnsi="Arial" w:cs="Arial"/>
          <w:sz w:val="16"/>
        </w:rPr>
        <w:t xml:space="preserve">3. Interessado: Instituto de Previdência do Estado de Santa Catarina - IPREV </w:t>
      </w:r>
    </w:p>
    <w:p w:rsidR="006E4677" w:rsidRPr="00A07DD3" w:rsidRDefault="006E4677" w:rsidP="00D84168">
      <w:pPr>
        <w:pStyle w:val="PlainText"/>
        <w:jc w:val="both"/>
        <w:rPr>
          <w:rFonts w:ascii="Arial" w:hAnsi="Arial" w:cs="Arial"/>
          <w:sz w:val="16"/>
        </w:rPr>
      </w:pPr>
      <w:r w:rsidRPr="00A07DD3">
        <w:rPr>
          <w:rFonts w:ascii="Arial" w:hAnsi="Arial" w:cs="Arial"/>
          <w:sz w:val="16"/>
        </w:rPr>
        <w:t>Responsável: Demétrius Ubiratan Hintz</w:t>
      </w:r>
    </w:p>
    <w:p w:rsidR="006E4677" w:rsidRPr="00A07DD3" w:rsidRDefault="006E4677" w:rsidP="00D84168">
      <w:pPr>
        <w:pStyle w:val="PlainText"/>
        <w:jc w:val="both"/>
        <w:rPr>
          <w:rFonts w:ascii="Arial" w:hAnsi="Arial" w:cs="Arial"/>
          <w:sz w:val="16"/>
        </w:rPr>
      </w:pPr>
      <w:r w:rsidRPr="00A07DD3">
        <w:rPr>
          <w:rFonts w:ascii="Arial" w:hAnsi="Arial" w:cs="Arial"/>
          <w:sz w:val="16"/>
        </w:rPr>
        <w:t>4. Unidade Gestora: Secretaria de Estado da Educação</w:t>
      </w:r>
    </w:p>
    <w:p w:rsidR="006E4677" w:rsidRPr="00A07DD3" w:rsidRDefault="006E4677" w:rsidP="00D84168">
      <w:pPr>
        <w:pStyle w:val="PlainText"/>
        <w:jc w:val="both"/>
        <w:rPr>
          <w:rFonts w:ascii="Arial" w:hAnsi="Arial" w:cs="Arial"/>
          <w:sz w:val="16"/>
        </w:rPr>
      </w:pPr>
      <w:r w:rsidRPr="00A07DD3">
        <w:rPr>
          <w:rFonts w:ascii="Arial" w:hAnsi="Arial" w:cs="Arial"/>
          <w:sz w:val="16"/>
        </w:rPr>
        <w:t>5. Unidade Técnica: DAP</w:t>
      </w:r>
    </w:p>
    <w:p w:rsidR="006E4677" w:rsidRPr="00A07DD3" w:rsidRDefault="006E4677" w:rsidP="00D84168">
      <w:pPr>
        <w:pStyle w:val="PlainText"/>
        <w:jc w:val="both"/>
        <w:rPr>
          <w:rFonts w:ascii="Arial" w:hAnsi="Arial" w:cs="Arial"/>
          <w:sz w:val="16"/>
        </w:rPr>
      </w:pPr>
      <w:r w:rsidRPr="00A07DD3">
        <w:rPr>
          <w:rFonts w:ascii="Arial" w:hAnsi="Arial" w:cs="Arial"/>
          <w:sz w:val="16"/>
        </w:rPr>
        <w:t>6. Decisão n.: 0469/2012</w:t>
      </w:r>
    </w:p>
    <w:p w:rsidR="006E4677" w:rsidRPr="00A07DD3" w:rsidRDefault="006E4677" w:rsidP="00D84168">
      <w:pPr>
        <w:pStyle w:val="PlainText"/>
        <w:jc w:val="both"/>
        <w:rPr>
          <w:rFonts w:ascii="Arial" w:hAnsi="Arial" w:cs="Arial"/>
          <w:sz w:val="16"/>
        </w:rPr>
      </w:pPr>
      <w:r w:rsidRPr="00A07DD3">
        <w:rPr>
          <w:rFonts w:ascii="Arial" w:hAnsi="Arial" w:cs="Arial"/>
          <w:sz w:val="16"/>
        </w:rPr>
        <w:t>O TRIBUNAL PLENO,  diante das razões apresentadas pelo Relator e com fulcro nos arts. 59 da Constituição Estadual e 1º da Lei Complementar n. 202/2000, decide:</w:t>
      </w:r>
    </w:p>
    <w:p w:rsidR="006E4677" w:rsidRPr="00A07DD3" w:rsidRDefault="006E4677" w:rsidP="00D84168">
      <w:pPr>
        <w:pStyle w:val="PlainText"/>
        <w:jc w:val="both"/>
        <w:rPr>
          <w:rFonts w:ascii="Arial" w:hAnsi="Arial" w:cs="Arial"/>
          <w:sz w:val="16"/>
        </w:rPr>
      </w:pPr>
      <w:r w:rsidRPr="00A07DD3">
        <w:rPr>
          <w:rFonts w:ascii="Arial" w:hAnsi="Arial" w:cs="Arial"/>
          <w:sz w:val="16"/>
        </w:rPr>
        <w:t>6.1. Ordenar o registro, nos termos do art. 34, inciso II, c/c o art. 36, § 2º, alínea ‘b’, da Lei Complementar n. 202/2000, do ato de aposentadoria voluntária com proventos integrais - professor (regra de transição), concedida com fundamento no art. 6º, incisos I a IV, da Emenda Constitucional n. 41/2003, c/c art. 40, §5º, da Constituição Federal, de Lurdes Dosolina Vincenzi Cunico, servidora da Secretaria de Estado da Educação, ocupante do cargo de Professor, nível 10, referência E, matrícula n. 143.767-4-01, CPF n. 347.644.029-04, consubstanciado na Portaria n. 1451/IPREV, de 22/06/2010, retificado pela Apostila n. 243/IPREV, de 27/08/2010, considerado legal conforme análise realizada.</w:t>
      </w:r>
    </w:p>
    <w:p w:rsidR="006E4677" w:rsidRPr="00A07DD3" w:rsidRDefault="006E4677" w:rsidP="00D84168">
      <w:pPr>
        <w:pStyle w:val="PlainText"/>
        <w:jc w:val="both"/>
        <w:rPr>
          <w:rFonts w:ascii="Arial" w:hAnsi="Arial" w:cs="Arial"/>
          <w:sz w:val="16"/>
        </w:rPr>
      </w:pPr>
      <w:r w:rsidRPr="00A07DD3">
        <w:rPr>
          <w:rFonts w:ascii="Arial" w:hAnsi="Arial" w:cs="Arial"/>
          <w:sz w:val="16"/>
        </w:rPr>
        <w:t>6.2. Dar ciência desta Decisão à Secretaria de Estado da Educação.</w:t>
      </w:r>
    </w:p>
    <w:p w:rsidR="006E4677" w:rsidRPr="00A07DD3" w:rsidRDefault="006E4677" w:rsidP="00D84168">
      <w:pPr>
        <w:pStyle w:val="PlainText"/>
        <w:jc w:val="both"/>
        <w:rPr>
          <w:rFonts w:ascii="Arial" w:hAnsi="Arial" w:cs="Arial"/>
          <w:sz w:val="16"/>
        </w:rPr>
      </w:pPr>
      <w:r w:rsidRPr="00A07DD3">
        <w:rPr>
          <w:rFonts w:ascii="Arial" w:hAnsi="Arial" w:cs="Arial"/>
          <w:sz w:val="16"/>
        </w:rPr>
        <w:t>6.3. Determinar o encaminhamento dos autos ao Instituto de Previdência do Estado de Santa Catarina - IPREV.</w:t>
      </w:r>
    </w:p>
    <w:p w:rsidR="006E4677" w:rsidRPr="00A07DD3" w:rsidRDefault="006E4677" w:rsidP="00D84168">
      <w:pPr>
        <w:pStyle w:val="PlainText"/>
        <w:jc w:val="both"/>
        <w:rPr>
          <w:rFonts w:ascii="Arial" w:hAnsi="Arial" w:cs="Arial"/>
          <w:sz w:val="16"/>
        </w:rPr>
      </w:pPr>
      <w:r w:rsidRPr="00A07DD3">
        <w:rPr>
          <w:rFonts w:ascii="Arial" w:hAnsi="Arial" w:cs="Arial"/>
          <w:sz w:val="16"/>
        </w:rPr>
        <w:t>7. Ata n.: 07/2012</w:t>
      </w:r>
    </w:p>
    <w:p w:rsidR="006E4677" w:rsidRPr="00A07DD3" w:rsidRDefault="006E4677" w:rsidP="00D84168">
      <w:pPr>
        <w:pStyle w:val="PlainText"/>
        <w:jc w:val="both"/>
        <w:rPr>
          <w:rFonts w:ascii="Arial" w:hAnsi="Arial" w:cs="Arial"/>
          <w:sz w:val="16"/>
        </w:rPr>
      </w:pPr>
      <w:r w:rsidRPr="00A07DD3">
        <w:rPr>
          <w:rFonts w:ascii="Arial" w:hAnsi="Arial" w:cs="Arial"/>
          <w:sz w:val="16"/>
        </w:rPr>
        <w:t>8. Data da Sessão: 27/02/2012</w:t>
      </w:r>
    </w:p>
    <w:p w:rsidR="006E4677" w:rsidRPr="00A07DD3" w:rsidRDefault="006E4677" w:rsidP="00D84168">
      <w:pPr>
        <w:pStyle w:val="PlainText"/>
        <w:jc w:val="both"/>
        <w:rPr>
          <w:rFonts w:ascii="Arial" w:hAnsi="Arial" w:cs="Arial"/>
          <w:sz w:val="16"/>
        </w:rPr>
      </w:pPr>
      <w:r w:rsidRPr="00A07DD3">
        <w:rPr>
          <w:rFonts w:ascii="Arial" w:hAnsi="Arial" w:cs="Arial"/>
          <w:sz w:val="16"/>
        </w:rPr>
        <w:t xml:space="preserve">9. Especificação do quorum: </w:t>
      </w:r>
    </w:p>
    <w:p w:rsidR="006E4677" w:rsidRPr="00A07DD3" w:rsidRDefault="006E4677" w:rsidP="00D84168">
      <w:pPr>
        <w:pStyle w:val="PlainText"/>
        <w:jc w:val="both"/>
        <w:rPr>
          <w:rFonts w:ascii="Arial" w:hAnsi="Arial" w:cs="Arial"/>
          <w:sz w:val="16"/>
        </w:rPr>
      </w:pPr>
      <w:r w:rsidRPr="00A07DD3">
        <w:rPr>
          <w:rFonts w:ascii="Arial" w:hAnsi="Arial" w:cs="Arial"/>
          <w:sz w:val="16"/>
        </w:rPr>
        <w:t>9.1. Conselheiros presentes: Cesar Filomeno Fontes (Presidente), Luiz Roberto Herbst (Relator), Wilson Rogério Wan-Dall, Julio Garcia e Adircélio de Moraes Ferreira Junior</w:t>
      </w:r>
    </w:p>
    <w:p w:rsidR="006E4677" w:rsidRPr="00A07DD3" w:rsidRDefault="006E4677" w:rsidP="00D84168">
      <w:pPr>
        <w:pStyle w:val="PlainText"/>
        <w:jc w:val="both"/>
        <w:rPr>
          <w:rFonts w:ascii="Arial" w:hAnsi="Arial" w:cs="Arial"/>
          <w:sz w:val="16"/>
        </w:rPr>
      </w:pPr>
      <w:r w:rsidRPr="00A07DD3">
        <w:rPr>
          <w:rFonts w:ascii="Arial" w:hAnsi="Arial" w:cs="Arial"/>
          <w:sz w:val="16"/>
        </w:rPr>
        <w:t>10. Representante do Ministério Público junto ao Tribunal de Contas: Aderson Flores</w:t>
      </w:r>
    </w:p>
    <w:p w:rsidR="006E4677" w:rsidRPr="00A07DD3" w:rsidRDefault="006E4677" w:rsidP="00D84168">
      <w:pPr>
        <w:pStyle w:val="PlainText"/>
        <w:jc w:val="both"/>
        <w:rPr>
          <w:rFonts w:ascii="Arial" w:hAnsi="Arial" w:cs="Arial"/>
          <w:sz w:val="16"/>
        </w:rPr>
      </w:pPr>
      <w:r w:rsidRPr="00A07DD3">
        <w:rPr>
          <w:rFonts w:ascii="Arial" w:hAnsi="Arial" w:cs="Arial"/>
          <w:sz w:val="16"/>
        </w:rPr>
        <w:t>11. Auditores presentes: Gerson dos Santos Sicca e Sabrina Nunes Iocken</w:t>
      </w:r>
    </w:p>
    <w:p w:rsidR="006E4677" w:rsidRPr="00A07DD3" w:rsidRDefault="006E4677" w:rsidP="00D84168">
      <w:pPr>
        <w:pStyle w:val="PlainText"/>
        <w:jc w:val="both"/>
        <w:rPr>
          <w:rFonts w:ascii="Arial" w:hAnsi="Arial" w:cs="Arial"/>
          <w:sz w:val="16"/>
        </w:rPr>
      </w:pPr>
      <w:r w:rsidRPr="00A07DD3">
        <w:rPr>
          <w:rFonts w:ascii="Arial" w:hAnsi="Arial" w:cs="Arial"/>
          <w:sz w:val="16"/>
        </w:rPr>
        <w:t>CESAR FILOMENO FONTES</w:t>
      </w:r>
    </w:p>
    <w:p w:rsidR="006E4677" w:rsidRPr="00A07DD3" w:rsidRDefault="006E4677" w:rsidP="00D84168">
      <w:pPr>
        <w:pStyle w:val="PlainText"/>
        <w:jc w:val="both"/>
        <w:rPr>
          <w:rFonts w:ascii="Arial" w:hAnsi="Arial" w:cs="Arial"/>
          <w:sz w:val="16"/>
        </w:rPr>
      </w:pPr>
      <w:r w:rsidRPr="00A07DD3">
        <w:rPr>
          <w:rFonts w:ascii="Arial" w:hAnsi="Arial" w:cs="Arial"/>
          <w:sz w:val="16"/>
        </w:rPr>
        <w:t>Presidente</w:t>
      </w:r>
    </w:p>
    <w:p w:rsidR="006E4677" w:rsidRPr="00A07DD3" w:rsidRDefault="006E4677" w:rsidP="00D84168">
      <w:pPr>
        <w:pStyle w:val="PlainText"/>
        <w:jc w:val="both"/>
        <w:rPr>
          <w:rFonts w:ascii="Arial" w:hAnsi="Arial" w:cs="Arial"/>
          <w:sz w:val="16"/>
        </w:rPr>
      </w:pPr>
      <w:r w:rsidRPr="00A07DD3">
        <w:rPr>
          <w:rFonts w:ascii="Arial" w:hAnsi="Arial" w:cs="Arial"/>
          <w:sz w:val="16"/>
        </w:rPr>
        <w:t>LUIZ ROBERTO HERBST</w:t>
      </w:r>
    </w:p>
    <w:p w:rsidR="006E4677" w:rsidRPr="00A07DD3" w:rsidRDefault="006E4677" w:rsidP="00D84168">
      <w:pPr>
        <w:pStyle w:val="PlainText"/>
        <w:jc w:val="both"/>
        <w:rPr>
          <w:rFonts w:ascii="Arial" w:hAnsi="Arial" w:cs="Arial"/>
          <w:sz w:val="16"/>
        </w:rPr>
      </w:pPr>
      <w:r w:rsidRPr="00A07DD3">
        <w:rPr>
          <w:rFonts w:ascii="Arial" w:hAnsi="Arial" w:cs="Arial"/>
          <w:sz w:val="16"/>
        </w:rPr>
        <w:t>Relator</w:t>
      </w:r>
    </w:p>
    <w:p w:rsidR="006E4677" w:rsidRPr="00A07DD3" w:rsidRDefault="006E4677" w:rsidP="00D84168">
      <w:pPr>
        <w:pStyle w:val="PlainText"/>
        <w:jc w:val="both"/>
        <w:rPr>
          <w:rFonts w:ascii="Arial" w:hAnsi="Arial" w:cs="Arial"/>
          <w:sz w:val="16"/>
        </w:rPr>
      </w:pPr>
      <w:r w:rsidRPr="00A07DD3">
        <w:rPr>
          <w:rFonts w:ascii="Arial" w:hAnsi="Arial" w:cs="Arial"/>
          <w:sz w:val="16"/>
        </w:rPr>
        <w:t>Fui presente: ADERSON FLORES</w:t>
      </w:r>
    </w:p>
    <w:p w:rsidR="006E4677" w:rsidRPr="00A07DD3" w:rsidRDefault="006E4677" w:rsidP="00D84168">
      <w:pPr>
        <w:pStyle w:val="PlainText"/>
        <w:jc w:val="both"/>
        <w:rPr>
          <w:rFonts w:ascii="Arial" w:hAnsi="Arial" w:cs="Arial"/>
          <w:sz w:val="16"/>
        </w:rPr>
      </w:pPr>
      <w:r w:rsidRPr="00A07DD3">
        <w:rPr>
          <w:rFonts w:ascii="Arial" w:hAnsi="Arial" w:cs="Arial"/>
          <w:sz w:val="16"/>
        </w:rPr>
        <w:t xml:space="preserve">Procurador-Geral Adjunto do Ministério Público junto ao TCE/SC e. e. </w:t>
      </w:r>
    </w:p>
    <w:p w:rsidR="006E4677" w:rsidRPr="001F1CC2" w:rsidRDefault="006E4677" w:rsidP="00D84168">
      <w:pPr>
        <w:rPr>
          <w:rFonts w:ascii="Arial" w:hAnsi="Arial" w:cs="Arial"/>
          <w:sz w:val="16"/>
          <w:szCs w:val="16"/>
        </w:rPr>
      </w:pPr>
      <w:r>
        <w:rPr>
          <w:noProof/>
        </w:rPr>
        <w:pict>
          <v:line id="_x0000_s1030" style="position:absolute;left:0;text-align:left;z-index:251651584" from="0,18pt" to="243pt,18pt" strokecolor="gray" strokeweight="3pt">
            <v:stroke linestyle="thinThin"/>
          </v:line>
        </w:pict>
      </w:r>
    </w:p>
    <w:p w:rsidR="006E4677" w:rsidRPr="00032C01" w:rsidRDefault="006E4677" w:rsidP="00032C01">
      <w:pPr>
        <w:pStyle w:val="PlainText"/>
        <w:jc w:val="both"/>
        <w:rPr>
          <w:rFonts w:ascii="Arial" w:hAnsi="Arial" w:cs="Arial"/>
          <w:sz w:val="16"/>
          <w:szCs w:val="16"/>
        </w:rPr>
      </w:pPr>
      <w:r w:rsidRPr="00032C01">
        <w:rPr>
          <w:rFonts w:ascii="Arial" w:hAnsi="Arial" w:cs="Arial"/>
          <w:sz w:val="16"/>
          <w:szCs w:val="16"/>
        </w:rPr>
        <w:t>1. Processo n.: APE-10/00736030</w:t>
      </w:r>
    </w:p>
    <w:p w:rsidR="006E4677" w:rsidRPr="00032C01" w:rsidRDefault="006E4677" w:rsidP="00032C01">
      <w:pPr>
        <w:pStyle w:val="PlainText"/>
        <w:jc w:val="both"/>
        <w:rPr>
          <w:rFonts w:ascii="Arial" w:hAnsi="Arial" w:cs="Arial"/>
          <w:sz w:val="16"/>
          <w:szCs w:val="16"/>
        </w:rPr>
      </w:pPr>
      <w:r w:rsidRPr="00032C01">
        <w:rPr>
          <w:rFonts w:ascii="Arial" w:hAnsi="Arial" w:cs="Arial"/>
          <w:sz w:val="16"/>
          <w:szCs w:val="16"/>
        </w:rPr>
        <w:t>2. Assunto: Registro de Ato de Aposentadoria de Valmor Francisco Wildner</w:t>
      </w:r>
    </w:p>
    <w:p w:rsidR="006E4677" w:rsidRPr="00032C01" w:rsidRDefault="006E4677" w:rsidP="00032C01">
      <w:pPr>
        <w:pStyle w:val="PlainText"/>
        <w:jc w:val="both"/>
        <w:rPr>
          <w:rFonts w:ascii="Arial" w:hAnsi="Arial" w:cs="Arial"/>
          <w:sz w:val="16"/>
          <w:szCs w:val="16"/>
        </w:rPr>
      </w:pPr>
      <w:r w:rsidRPr="00032C01">
        <w:rPr>
          <w:rFonts w:ascii="Arial" w:hAnsi="Arial" w:cs="Arial"/>
          <w:sz w:val="16"/>
          <w:szCs w:val="16"/>
        </w:rPr>
        <w:t>3. Interessado(a):  Instituto de Previdência do Estado de Santa Catarina - IPREV</w:t>
      </w:r>
    </w:p>
    <w:p w:rsidR="006E4677" w:rsidRPr="00032C01" w:rsidRDefault="006E4677" w:rsidP="00032C01">
      <w:pPr>
        <w:pStyle w:val="PlainText"/>
        <w:jc w:val="both"/>
        <w:rPr>
          <w:rFonts w:ascii="Arial" w:hAnsi="Arial" w:cs="Arial"/>
          <w:sz w:val="16"/>
          <w:szCs w:val="16"/>
        </w:rPr>
      </w:pPr>
      <w:r w:rsidRPr="00032C01">
        <w:rPr>
          <w:rFonts w:ascii="Arial" w:hAnsi="Arial" w:cs="Arial"/>
          <w:sz w:val="16"/>
          <w:szCs w:val="16"/>
        </w:rPr>
        <w:t>Responsável: Demétrius Ubiratan Hintz</w:t>
      </w:r>
    </w:p>
    <w:p w:rsidR="006E4677" w:rsidRPr="00032C01" w:rsidRDefault="006E4677" w:rsidP="00032C01">
      <w:pPr>
        <w:pStyle w:val="PlainText"/>
        <w:jc w:val="both"/>
        <w:rPr>
          <w:rFonts w:ascii="Arial" w:hAnsi="Arial" w:cs="Arial"/>
          <w:sz w:val="16"/>
          <w:szCs w:val="16"/>
        </w:rPr>
      </w:pPr>
      <w:r w:rsidRPr="00032C01">
        <w:rPr>
          <w:rFonts w:ascii="Arial" w:hAnsi="Arial" w:cs="Arial"/>
          <w:sz w:val="16"/>
          <w:szCs w:val="16"/>
        </w:rPr>
        <w:t>4. Unidade Gestora: Secretaria de Estado da Educação</w:t>
      </w:r>
    </w:p>
    <w:p w:rsidR="006E4677" w:rsidRPr="00032C01" w:rsidRDefault="006E4677" w:rsidP="00032C01">
      <w:pPr>
        <w:pStyle w:val="PlainText"/>
        <w:jc w:val="both"/>
        <w:rPr>
          <w:rFonts w:ascii="Arial" w:hAnsi="Arial" w:cs="Arial"/>
          <w:sz w:val="16"/>
          <w:szCs w:val="16"/>
        </w:rPr>
      </w:pPr>
      <w:r w:rsidRPr="00032C01">
        <w:rPr>
          <w:rFonts w:ascii="Arial" w:hAnsi="Arial" w:cs="Arial"/>
          <w:sz w:val="16"/>
          <w:szCs w:val="16"/>
        </w:rPr>
        <w:t>5. Unidade Técnica: DAP</w:t>
      </w:r>
    </w:p>
    <w:p w:rsidR="006E4677" w:rsidRPr="00032C01" w:rsidRDefault="006E4677" w:rsidP="00032C01">
      <w:pPr>
        <w:pStyle w:val="PlainText"/>
        <w:jc w:val="both"/>
        <w:rPr>
          <w:rFonts w:ascii="Arial" w:hAnsi="Arial" w:cs="Arial"/>
          <w:sz w:val="16"/>
          <w:szCs w:val="16"/>
        </w:rPr>
      </w:pPr>
      <w:r w:rsidRPr="00032C01">
        <w:rPr>
          <w:rFonts w:ascii="Arial" w:hAnsi="Arial" w:cs="Arial"/>
          <w:sz w:val="16"/>
          <w:szCs w:val="16"/>
        </w:rPr>
        <w:t>6. Decisão n.: 0470/2012</w:t>
      </w:r>
    </w:p>
    <w:p w:rsidR="006E4677" w:rsidRPr="00032C01" w:rsidRDefault="006E4677" w:rsidP="00032C01">
      <w:pPr>
        <w:pStyle w:val="PlainText"/>
        <w:jc w:val="both"/>
        <w:rPr>
          <w:rFonts w:ascii="Arial" w:hAnsi="Arial" w:cs="Arial"/>
          <w:sz w:val="16"/>
          <w:szCs w:val="16"/>
        </w:rPr>
      </w:pPr>
      <w:r w:rsidRPr="00032C01">
        <w:rPr>
          <w:rFonts w:ascii="Arial" w:hAnsi="Arial" w:cs="Arial"/>
          <w:sz w:val="16"/>
          <w:szCs w:val="16"/>
        </w:rPr>
        <w:t>O TRIBUNAL PLENO,  diante das razões apresentadas pelo Relator e com fulcro nos arts. 59 da Constituição Estadual e 1º da Lei Complementar n. 202/2000, decide:</w:t>
      </w:r>
    </w:p>
    <w:p w:rsidR="006E4677" w:rsidRPr="00032C01" w:rsidRDefault="006E4677" w:rsidP="00032C01">
      <w:pPr>
        <w:pStyle w:val="PlainText"/>
        <w:jc w:val="both"/>
        <w:rPr>
          <w:rFonts w:ascii="Arial" w:hAnsi="Arial" w:cs="Arial"/>
          <w:sz w:val="16"/>
          <w:szCs w:val="16"/>
        </w:rPr>
      </w:pPr>
      <w:r w:rsidRPr="00032C01">
        <w:rPr>
          <w:rFonts w:ascii="Arial" w:hAnsi="Arial" w:cs="Arial"/>
          <w:sz w:val="16"/>
          <w:szCs w:val="16"/>
        </w:rPr>
        <w:t>6.1. Ordenar o registro, nos termos do art. 34, inciso II, c/c o art. 36, § 2º, alínea ‘b’, da Lei Complementar n. 202/2000, do ato de aposentadoria voluntária com proventos integrais - redução de idade (regra de transição), concedida com fundamento no art. 3º, incisos I a III da Emenda Constitucional n. 47/2005, de Valmor Francisco Wildner, servidor da Secretaria de Estado da Educação, ocupante do cargo de Professor, nível 10, referência G, matrícula n. 192.122-3-01, CPF n. 223.940.959-20, consubstanciado na Portaria n. 1813/IPREV, de 22/07/2010, considerado legal conforme análise realizada.</w:t>
      </w:r>
    </w:p>
    <w:p w:rsidR="006E4677" w:rsidRPr="00032C01" w:rsidRDefault="006E4677" w:rsidP="00032C01">
      <w:pPr>
        <w:pStyle w:val="PlainText"/>
        <w:jc w:val="both"/>
        <w:rPr>
          <w:rFonts w:ascii="Arial" w:hAnsi="Arial" w:cs="Arial"/>
          <w:sz w:val="16"/>
          <w:szCs w:val="16"/>
        </w:rPr>
      </w:pPr>
      <w:r w:rsidRPr="00032C01">
        <w:rPr>
          <w:rFonts w:ascii="Arial" w:hAnsi="Arial" w:cs="Arial"/>
          <w:sz w:val="16"/>
          <w:szCs w:val="16"/>
        </w:rPr>
        <w:t>6.2. Dar ciência desta Decisão à Secretaria de Estado da Educação.</w:t>
      </w:r>
    </w:p>
    <w:p w:rsidR="006E4677" w:rsidRPr="00032C01" w:rsidRDefault="006E4677" w:rsidP="00032C01">
      <w:pPr>
        <w:pStyle w:val="PlainText"/>
        <w:jc w:val="both"/>
        <w:rPr>
          <w:rFonts w:ascii="Arial" w:hAnsi="Arial" w:cs="Arial"/>
          <w:sz w:val="16"/>
          <w:szCs w:val="16"/>
        </w:rPr>
      </w:pPr>
      <w:r w:rsidRPr="00032C01">
        <w:rPr>
          <w:rFonts w:ascii="Arial" w:hAnsi="Arial" w:cs="Arial"/>
          <w:sz w:val="16"/>
          <w:szCs w:val="16"/>
        </w:rPr>
        <w:t>6.3. Determinar o encaminhamento dos autos ao Instituto de Previdência do Estado de Santa Catarina - IPREV.</w:t>
      </w:r>
    </w:p>
    <w:p w:rsidR="006E4677" w:rsidRPr="00032C01" w:rsidRDefault="006E4677" w:rsidP="00032C01">
      <w:pPr>
        <w:pStyle w:val="PlainText"/>
        <w:jc w:val="both"/>
        <w:rPr>
          <w:rFonts w:ascii="Arial" w:hAnsi="Arial" w:cs="Arial"/>
          <w:sz w:val="16"/>
          <w:szCs w:val="16"/>
        </w:rPr>
      </w:pPr>
      <w:r w:rsidRPr="00032C01">
        <w:rPr>
          <w:rFonts w:ascii="Arial" w:hAnsi="Arial" w:cs="Arial"/>
          <w:sz w:val="16"/>
          <w:szCs w:val="16"/>
        </w:rPr>
        <w:t>7. Ata n.: 07/2012</w:t>
      </w:r>
    </w:p>
    <w:p w:rsidR="006E4677" w:rsidRPr="00032C01" w:rsidRDefault="006E4677" w:rsidP="00032C01">
      <w:pPr>
        <w:pStyle w:val="PlainText"/>
        <w:jc w:val="both"/>
        <w:rPr>
          <w:rFonts w:ascii="Arial" w:hAnsi="Arial" w:cs="Arial"/>
          <w:sz w:val="16"/>
          <w:szCs w:val="16"/>
        </w:rPr>
      </w:pPr>
      <w:r w:rsidRPr="00032C01">
        <w:rPr>
          <w:rFonts w:ascii="Arial" w:hAnsi="Arial" w:cs="Arial"/>
          <w:sz w:val="16"/>
          <w:szCs w:val="16"/>
        </w:rPr>
        <w:t>8. Data da Sessão: 27/02/2012</w:t>
      </w:r>
    </w:p>
    <w:p w:rsidR="006E4677" w:rsidRPr="00032C01" w:rsidRDefault="006E4677" w:rsidP="00032C01">
      <w:pPr>
        <w:pStyle w:val="PlainText"/>
        <w:jc w:val="both"/>
        <w:rPr>
          <w:rFonts w:ascii="Arial" w:hAnsi="Arial" w:cs="Arial"/>
          <w:sz w:val="16"/>
          <w:szCs w:val="16"/>
        </w:rPr>
      </w:pPr>
      <w:r w:rsidRPr="00032C01">
        <w:rPr>
          <w:rFonts w:ascii="Arial" w:hAnsi="Arial" w:cs="Arial"/>
          <w:sz w:val="16"/>
          <w:szCs w:val="16"/>
        </w:rPr>
        <w:t xml:space="preserve">9. Especificação do quorum: </w:t>
      </w:r>
    </w:p>
    <w:p w:rsidR="006E4677" w:rsidRPr="00032C01" w:rsidRDefault="006E4677" w:rsidP="00032C01">
      <w:pPr>
        <w:pStyle w:val="PlainText"/>
        <w:jc w:val="both"/>
        <w:rPr>
          <w:rFonts w:ascii="Arial" w:hAnsi="Arial" w:cs="Arial"/>
          <w:sz w:val="16"/>
          <w:szCs w:val="16"/>
        </w:rPr>
      </w:pPr>
      <w:r w:rsidRPr="00032C01">
        <w:rPr>
          <w:rFonts w:ascii="Arial" w:hAnsi="Arial" w:cs="Arial"/>
          <w:sz w:val="16"/>
          <w:szCs w:val="16"/>
        </w:rPr>
        <w:t>9.1. Conselheiros presentes: Cesar Filomeno Fontes (Presidente), Luiz Roberto Herbst (Relator), Wilson Rogério Wan-Dall, Julio Garcia e Adircélio de Moraes Ferreira Junior</w:t>
      </w:r>
    </w:p>
    <w:p w:rsidR="006E4677" w:rsidRPr="00032C01" w:rsidRDefault="006E4677" w:rsidP="00032C01">
      <w:pPr>
        <w:pStyle w:val="PlainText"/>
        <w:jc w:val="both"/>
        <w:rPr>
          <w:rFonts w:ascii="Arial" w:hAnsi="Arial" w:cs="Arial"/>
          <w:sz w:val="16"/>
          <w:szCs w:val="16"/>
        </w:rPr>
      </w:pPr>
      <w:r w:rsidRPr="00032C01">
        <w:rPr>
          <w:rFonts w:ascii="Arial" w:hAnsi="Arial" w:cs="Arial"/>
          <w:sz w:val="16"/>
          <w:szCs w:val="16"/>
        </w:rPr>
        <w:t>10. Representante do Ministério Público junto ao Tribunal de Contas: Aderson Flores</w:t>
      </w:r>
    </w:p>
    <w:p w:rsidR="006E4677" w:rsidRPr="00032C01" w:rsidRDefault="006E4677" w:rsidP="00032C01">
      <w:pPr>
        <w:pStyle w:val="PlainText"/>
        <w:jc w:val="both"/>
        <w:rPr>
          <w:rFonts w:ascii="Arial" w:hAnsi="Arial" w:cs="Arial"/>
          <w:sz w:val="16"/>
          <w:szCs w:val="16"/>
        </w:rPr>
      </w:pPr>
      <w:r w:rsidRPr="00032C01">
        <w:rPr>
          <w:rFonts w:ascii="Arial" w:hAnsi="Arial" w:cs="Arial"/>
          <w:sz w:val="16"/>
          <w:szCs w:val="16"/>
        </w:rPr>
        <w:t>11. Auditores presentes: Gerson dos Santos Sicca e Sabrina Nunes Iocken</w:t>
      </w:r>
    </w:p>
    <w:p w:rsidR="006E4677" w:rsidRPr="00032C01" w:rsidRDefault="006E4677" w:rsidP="00032C01">
      <w:pPr>
        <w:pStyle w:val="PlainText"/>
        <w:jc w:val="both"/>
        <w:rPr>
          <w:rFonts w:ascii="Arial" w:hAnsi="Arial" w:cs="Arial"/>
          <w:sz w:val="16"/>
          <w:szCs w:val="16"/>
        </w:rPr>
      </w:pPr>
      <w:r w:rsidRPr="00032C01">
        <w:rPr>
          <w:rFonts w:ascii="Arial" w:hAnsi="Arial" w:cs="Arial"/>
          <w:sz w:val="16"/>
          <w:szCs w:val="16"/>
        </w:rPr>
        <w:t>CESAR FILOMENO FONTES</w:t>
      </w:r>
    </w:p>
    <w:p w:rsidR="006E4677" w:rsidRPr="00032C01" w:rsidRDefault="006E4677" w:rsidP="00032C01">
      <w:pPr>
        <w:pStyle w:val="PlainText"/>
        <w:jc w:val="both"/>
        <w:rPr>
          <w:rFonts w:ascii="Arial" w:hAnsi="Arial" w:cs="Arial"/>
          <w:sz w:val="16"/>
          <w:szCs w:val="16"/>
        </w:rPr>
      </w:pPr>
      <w:r w:rsidRPr="00032C01">
        <w:rPr>
          <w:rFonts w:ascii="Arial" w:hAnsi="Arial" w:cs="Arial"/>
          <w:sz w:val="16"/>
          <w:szCs w:val="16"/>
        </w:rPr>
        <w:t>Presidente</w:t>
      </w:r>
    </w:p>
    <w:p w:rsidR="006E4677" w:rsidRPr="00032C01" w:rsidRDefault="006E4677" w:rsidP="00032C01">
      <w:pPr>
        <w:pStyle w:val="PlainText"/>
        <w:jc w:val="both"/>
        <w:rPr>
          <w:rFonts w:ascii="Arial" w:hAnsi="Arial" w:cs="Arial"/>
          <w:sz w:val="16"/>
          <w:szCs w:val="16"/>
        </w:rPr>
      </w:pPr>
      <w:r w:rsidRPr="00032C01">
        <w:rPr>
          <w:rFonts w:ascii="Arial" w:hAnsi="Arial" w:cs="Arial"/>
          <w:sz w:val="16"/>
          <w:szCs w:val="16"/>
        </w:rPr>
        <w:t>LUIZ ROBERTO HERBST</w:t>
      </w:r>
    </w:p>
    <w:p w:rsidR="006E4677" w:rsidRPr="00032C01" w:rsidRDefault="006E4677" w:rsidP="00032C01">
      <w:pPr>
        <w:pStyle w:val="PlainText"/>
        <w:jc w:val="both"/>
        <w:rPr>
          <w:rFonts w:ascii="Arial" w:hAnsi="Arial" w:cs="Arial"/>
          <w:sz w:val="16"/>
          <w:szCs w:val="16"/>
        </w:rPr>
      </w:pPr>
      <w:r w:rsidRPr="00032C01">
        <w:rPr>
          <w:rFonts w:ascii="Arial" w:hAnsi="Arial" w:cs="Arial"/>
          <w:sz w:val="16"/>
          <w:szCs w:val="16"/>
        </w:rPr>
        <w:t>Relator</w:t>
      </w:r>
    </w:p>
    <w:p w:rsidR="006E4677" w:rsidRPr="00032C01" w:rsidRDefault="006E4677" w:rsidP="00032C01">
      <w:pPr>
        <w:pStyle w:val="PlainText"/>
        <w:jc w:val="both"/>
        <w:rPr>
          <w:rFonts w:ascii="Arial" w:hAnsi="Arial" w:cs="Arial"/>
          <w:sz w:val="16"/>
          <w:szCs w:val="16"/>
        </w:rPr>
      </w:pPr>
      <w:r w:rsidRPr="00032C01">
        <w:rPr>
          <w:rFonts w:ascii="Arial" w:hAnsi="Arial" w:cs="Arial"/>
          <w:sz w:val="16"/>
          <w:szCs w:val="16"/>
        </w:rPr>
        <w:t>Fui presente: ADERSON FLORES</w:t>
      </w:r>
    </w:p>
    <w:p w:rsidR="006E4677" w:rsidRPr="00032C01" w:rsidRDefault="006E4677" w:rsidP="00032C01">
      <w:pPr>
        <w:pStyle w:val="PlainText"/>
        <w:jc w:val="both"/>
        <w:rPr>
          <w:rFonts w:ascii="Arial" w:hAnsi="Arial" w:cs="Arial"/>
          <w:sz w:val="16"/>
          <w:szCs w:val="16"/>
        </w:rPr>
      </w:pPr>
      <w:r w:rsidRPr="00032C01">
        <w:rPr>
          <w:rFonts w:ascii="Arial" w:hAnsi="Arial" w:cs="Arial"/>
          <w:sz w:val="16"/>
          <w:szCs w:val="16"/>
        </w:rPr>
        <w:t xml:space="preserve">Procurador-Geral Adjunto do Ministério Público junto ao TCE/SC e. e. </w:t>
      </w:r>
    </w:p>
    <w:p w:rsidR="006E4677" w:rsidRPr="001F1CC2" w:rsidRDefault="006E4677" w:rsidP="00032C01">
      <w:pPr>
        <w:rPr>
          <w:rFonts w:ascii="Arial" w:hAnsi="Arial" w:cs="Arial"/>
          <w:sz w:val="16"/>
          <w:szCs w:val="16"/>
        </w:rPr>
      </w:pPr>
      <w:r>
        <w:rPr>
          <w:noProof/>
        </w:rPr>
        <w:pict>
          <v:line id="_x0000_s1031" style="position:absolute;left:0;text-align:left;z-index:251663872" from="0,18pt" to="243pt,18pt" strokecolor="gray" strokeweight="3pt">
            <v:stroke linestyle="thinThin"/>
          </v:line>
        </w:pict>
      </w:r>
    </w:p>
    <w:p w:rsidR="006E4677" w:rsidRPr="00AC2123" w:rsidRDefault="006E4677" w:rsidP="00D84168">
      <w:pPr>
        <w:pStyle w:val="PlainText"/>
        <w:widowControl w:val="0"/>
        <w:jc w:val="both"/>
        <w:rPr>
          <w:rFonts w:ascii="Arial" w:hAnsi="Arial" w:cs="Arial"/>
          <w:sz w:val="16"/>
        </w:rPr>
      </w:pPr>
      <w:r w:rsidRPr="00AC2123">
        <w:rPr>
          <w:rFonts w:ascii="Arial" w:hAnsi="Arial" w:cs="Arial"/>
          <w:sz w:val="16"/>
        </w:rPr>
        <w:t xml:space="preserve">1. Processo n.: APE-10/00788269 </w:t>
      </w:r>
    </w:p>
    <w:p w:rsidR="006E4677" w:rsidRPr="00AC2123" w:rsidRDefault="006E4677" w:rsidP="00D84168">
      <w:pPr>
        <w:pStyle w:val="PlainText"/>
        <w:jc w:val="both"/>
        <w:rPr>
          <w:rFonts w:ascii="Arial" w:hAnsi="Arial" w:cs="Arial"/>
          <w:sz w:val="16"/>
        </w:rPr>
      </w:pPr>
      <w:r w:rsidRPr="00AC2123">
        <w:rPr>
          <w:rFonts w:ascii="Arial" w:hAnsi="Arial" w:cs="Arial"/>
          <w:sz w:val="16"/>
        </w:rPr>
        <w:t xml:space="preserve">2. Assunto: Registro de Ato de Aposentadoria de Dóris Lemos Ferreira </w:t>
      </w:r>
    </w:p>
    <w:p w:rsidR="006E4677" w:rsidRPr="00AC2123" w:rsidRDefault="006E4677" w:rsidP="00D84168">
      <w:pPr>
        <w:pStyle w:val="PlainText"/>
        <w:jc w:val="both"/>
        <w:rPr>
          <w:rFonts w:ascii="Arial" w:hAnsi="Arial" w:cs="Arial"/>
          <w:sz w:val="16"/>
        </w:rPr>
      </w:pPr>
      <w:r w:rsidRPr="00AC2123">
        <w:rPr>
          <w:rFonts w:ascii="Arial" w:hAnsi="Arial" w:cs="Arial"/>
          <w:sz w:val="16"/>
        </w:rPr>
        <w:t>3. Interessado: Instituto de Previdência do Estado de Santa Catarina - IPREV</w:t>
      </w:r>
    </w:p>
    <w:p w:rsidR="006E4677" w:rsidRPr="00AC2123" w:rsidRDefault="006E4677" w:rsidP="00D84168">
      <w:pPr>
        <w:pStyle w:val="PlainText"/>
        <w:jc w:val="both"/>
        <w:rPr>
          <w:rFonts w:ascii="Arial" w:hAnsi="Arial" w:cs="Arial"/>
          <w:sz w:val="16"/>
        </w:rPr>
      </w:pPr>
      <w:r w:rsidRPr="00AC2123">
        <w:rPr>
          <w:rFonts w:ascii="Arial" w:hAnsi="Arial" w:cs="Arial"/>
          <w:sz w:val="16"/>
        </w:rPr>
        <w:t>Responsável: Demétrius Ubiratan Hintz</w:t>
      </w:r>
    </w:p>
    <w:p w:rsidR="006E4677" w:rsidRPr="00AC2123" w:rsidRDefault="006E4677" w:rsidP="00D84168">
      <w:pPr>
        <w:pStyle w:val="PlainText"/>
        <w:jc w:val="both"/>
        <w:rPr>
          <w:rFonts w:ascii="Arial" w:hAnsi="Arial" w:cs="Arial"/>
          <w:sz w:val="16"/>
        </w:rPr>
      </w:pPr>
      <w:r w:rsidRPr="00AC2123">
        <w:rPr>
          <w:rFonts w:ascii="Arial" w:hAnsi="Arial" w:cs="Arial"/>
          <w:sz w:val="16"/>
        </w:rPr>
        <w:t>4. Unidade Gestora: Secretaria de Estado da Segurança Pública e Defesa do Cidadão (atual Secretaria de Estado da Segurança Pública)</w:t>
      </w:r>
    </w:p>
    <w:p w:rsidR="006E4677" w:rsidRPr="00AC2123" w:rsidRDefault="006E4677" w:rsidP="00D84168">
      <w:pPr>
        <w:pStyle w:val="PlainText"/>
        <w:jc w:val="both"/>
        <w:rPr>
          <w:rFonts w:ascii="Arial" w:hAnsi="Arial" w:cs="Arial"/>
          <w:sz w:val="16"/>
        </w:rPr>
      </w:pPr>
      <w:r w:rsidRPr="00AC2123">
        <w:rPr>
          <w:rFonts w:ascii="Arial" w:hAnsi="Arial" w:cs="Arial"/>
          <w:sz w:val="16"/>
        </w:rPr>
        <w:t>5. Unidade Técnica: DAP</w:t>
      </w:r>
    </w:p>
    <w:p w:rsidR="006E4677" w:rsidRPr="00AC2123" w:rsidRDefault="006E4677" w:rsidP="00D84168">
      <w:pPr>
        <w:pStyle w:val="PlainText"/>
        <w:jc w:val="both"/>
        <w:rPr>
          <w:rFonts w:ascii="Arial" w:hAnsi="Arial" w:cs="Arial"/>
          <w:sz w:val="16"/>
        </w:rPr>
      </w:pPr>
      <w:r w:rsidRPr="00AC2123">
        <w:rPr>
          <w:rFonts w:ascii="Arial" w:hAnsi="Arial" w:cs="Arial"/>
          <w:sz w:val="16"/>
        </w:rPr>
        <w:t>6. Decisão n.: 0484/2012</w:t>
      </w:r>
    </w:p>
    <w:p w:rsidR="006E4677" w:rsidRPr="00AC2123" w:rsidRDefault="006E4677" w:rsidP="00D84168">
      <w:pPr>
        <w:pStyle w:val="PlainText"/>
        <w:jc w:val="both"/>
        <w:rPr>
          <w:rFonts w:ascii="Arial" w:hAnsi="Arial" w:cs="Arial"/>
          <w:sz w:val="16"/>
        </w:rPr>
      </w:pPr>
      <w:r w:rsidRPr="00AC2123">
        <w:rPr>
          <w:rFonts w:ascii="Arial" w:hAnsi="Arial" w:cs="Arial"/>
          <w:sz w:val="16"/>
        </w:rPr>
        <w:t>O TRIBUNAL PLENO, diante das razões apresentadas pelo Relator e com fulcro nos arts. 59 da Constituição Estadual e 1° da Lei Complementar n. 202/2000, decide:</w:t>
      </w:r>
    </w:p>
    <w:p w:rsidR="006E4677" w:rsidRPr="00AC2123" w:rsidRDefault="006E4677" w:rsidP="00D84168">
      <w:pPr>
        <w:pStyle w:val="PlainText"/>
        <w:jc w:val="both"/>
        <w:rPr>
          <w:rFonts w:ascii="Arial" w:hAnsi="Arial" w:cs="Arial"/>
          <w:sz w:val="16"/>
        </w:rPr>
      </w:pPr>
      <w:r w:rsidRPr="00AC2123">
        <w:rPr>
          <w:rFonts w:ascii="Arial" w:hAnsi="Arial" w:cs="Arial"/>
          <w:sz w:val="16"/>
        </w:rPr>
        <w:t>6.1. Ordenar o registro, nos termos do art. 34, inciso II, combinado com o art. 36, § 2º, “b”, da Lei Complementar n. 202/2000, do Ato de Aposentadoria de Dóris Lemos Ferreira da Secretaria de Estado da Segurança Pública e Defesa do Cidadão, ocupante do cargo de Agente de Serviços Gerais, nível 02, ref. J, matrícula n. 150.497-5-01, CPF n. 417.622.829-68, consubstanciado na Portaria n. 1951/IPREV de 02/08/2010, retificada pela Apostila n. 287/IPREV, de 20/09/2010, diante de sua legalidade.</w:t>
      </w:r>
    </w:p>
    <w:p w:rsidR="006E4677" w:rsidRPr="00AC2123" w:rsidRDefault="006E4677" w:rsidP="00D84168">
      <w:pPr>
        <w:pStyle w:val="PlainText"/>
        <w:jc w:val="both"/>
        <w:rPr>
          <w:rFonts w:ascii="Arial" w:hAnsi="Arial" w:cs="Arial"/>
          <w:sz w:val="16"/>
        </w:rPr>
      </w:pPr>
      <w:r w:rsidRPr="00AC2123">
        <w:rPr>
          <w:rFonts w:ascii="Arial" w:hAnsi="Arial" w:cs="Arial"/>
          <w:sz w:val="16"/>
        </w:rPr>
        <w:t>6.2. Dar ciência desta decisão à Secretaria de Estado da Segurança Pública.</w:t>
      </w:r>
    </w:p>
    <w:p w:rsidR="006E4677" w:rsidRPr="00AC2123" w:rsidRDefault="006E4677" w:rsidP="00D84168">
      <w:pPr>
        <w:pStyle w:val="PlainText"/>
        <w:jc w:val="both"/>
        <w:rPr>
          <w:rFonts w:ascii="Arial" w:hAnsi="Arial" w:cs="Arial"/>
          <w:sz w:val="16"/>
        </w:rPr>
      </w:pPr>
      <w:r w:rsidRPr="00AC2123">
        <w:rPr>
          <w:rFonts w:ascii="Arial" w:hAnsi="Arial" w:cs="Arial"/>
          <w:sz w:val="16"/>
        </w:rPr>
        <w:t>6.3. Determinar o encaminhamento dos autos ao Instituto de Previdência do Estado de Santa Catarina.</w:t>
      </w:r>
    </w:p>
    <w:p w:rsidR="006E4677" w:rsidRPr="00AC2123" w:rsidRDefault="006E4677" w:rsidP="00D84168">
      <w:pPr>
        <w:pStyle w:val="PlainText"/>
        <w:jc w:val="both"/>
        <w:rPr>
          <w:rFonts w:ascii="Arial" w:hAnsi="Arial" w:cs="Arial"/>
          <w:sz w:val="16"/>
        </w:rPr>
      </w:pPr>
      <w:r w:rsidRPr="00AC2123">
        <w:rPr>
          <w:rFonts w:ascii="Arial" w:hAnsi="Arial" w:cs="Arial"/>
          <w:sz w:val="16"/>
        </w:rPr>
        <w:t>7. Ata n.: 07/2012</w:t>
      </w:r>
    </w:p>
    <w:p w:rsidR="006E4677" w:rsidRPr="00AC2123" w:rsidRDefault="006E4677" w:rsidP="00D84168">
      <w:pPr>
        <w:pStyle w:val="PlainText"/>
        <w:jc w:val="both"/>
        <w:rPr>
          <w:rFonts w:ascii="Arial" w:hAnsi="Arial" w:cs="Arial"/>
          <w:sz w:val="16"/>
        </w:rPr>
      </w:pPr>
      <w:r w:rsidRPr="00AC2123">
        <w:rPr>
          <w:rFonts w:ascii="Arial" w:hAnsi="Arial" w:cs="Arial"/>
          <w:sz w:val="16"/>
        </w:rPr>
        <w:t>8. Data da Sessão: 27/02/2012</w:t>
      </w:r>
    </w:p>
    <w:p w:rsidR="006E4677" w:rsidRPr="00AC2123" w:rsidRDefault="006E4677" w:rsidP="00D84168">
      <w:pPr>
        <w:pStyle w:val="PlainText"/>
        <w:jc w:val="both"/>
        <w:rPr>
          <w:rFonts w:ascii="Arial" w:hAnsi="Arial" w:cs="Arial"/>
          <w:sz w:val="16"/>
        </w:rPr>
      </w:pPr>
      <w:r w:rsidRPr="00AC2123">
        <w:rPr>
          <w:rFonts w:ascii="Arial" w:hAnsi="Arial" w:cs="Arial"/>
          <w:sz w:val="16"/>
        </w:rPr>
        <w:t xml:space="preserve">9. Especificação do quorum: </w:t>
      </w:r>
    </w:p>
    <w:p w:rsidR="006E4677" w:rsidRPr="00AC2123" w:rsidRDefault="006E4677" w:rsidP="00D84168">
      <w:pPr>
        <w:pStyle w:val="PlainText"/>
        <w:jc w:val="both"/>
        <w:rPr>
          <w:rFonts w:ascii="Arial" w:hAnsi="Arial" w:cs="Arial"/>
          <w:sz w:val="16"/>
        </w:rPr>
      </w:pPr>
      <w:r w:rsidRPr="00AC2123">
        <w:rPr>
          <w:rFonts w:ascii="Arial" w:hAnsi="Arial" w:cs="Arial"/>
          <w:sz w:val="16"/>
        </w:rPr>
        <w:t>9.1. Conselheiros presentes: Cesar Filomeno Fontes (Presidente), Luiz Roberto Herbst, Wilson Rogério Wan-Dall, Julio Garcia (Relator) e Adircélio de Moraes Ferreira Junior</w:t>
      </w:r>
    </w:p>
    <w:p w:rsidR="006E4677" w:rsidRPr="00AC2123" w:rsidRDefault="006E4677" w:rsidP="00D84168">
      <w:pPr>
        <w:pStyle w:val="PlainText"/>
        <w:jc w:val="both"/>
        <w:rPr>
          <w:rFonts w:ascii="Arial" w:hAnsi="Arial" w:cs="Arial"/>
          <w:sz w:val="16"/>
        </w:rPr>
      </w:pPr>
      <w:r w:rsidRPr="00AC2123">
        <w:rPr>
          <w:rFonts w:ascii="Arial" w:hAnsi="Arial" w:cs="Arial"/>
          <w:sz w:val="16"/>
        </w:rPr>
        <w:t>10. Representante do Ministério Público junto ao Tribunal de Contas: Aderson Flores</w:t>
      </w:r>
    </w:p>
    <w:p w:rsidR="006E4677" w:rsidRPr="00AC2123" w:rsidRDefault="006E4677" w:rsidP="00D84168">
      <w:pPr>
        <w:pStyle w:val="PlainText"/>
        <w:jc w:val="both"/>
        <w:rPr>
          <w:rFonts w:ascii="Arial" w:hAnsi="Arial" w:cs="Arial"/>
          <w:sz w:val="16"/>
        </w:rPr>
      </w:pPr>
      <w:r w:rsidRPr="00AC2123">
        <w:rPr>
          <w:rFonts w:ascii="Arial" w:hAnsi="Arial" w:cs="Arial"/>
          <w:sz w:val="16"/>
        </w:rPr>
        <w:t>11. Auditores presentes: Gerson dos Santos Sicca e Sabrina Nunes Iocken</w:t>
      </w:r>
    </w:p>
    <w:p w:rsidR="006E4677" w:rsidRPr="00AC2123" w:rsidRDefault="006E4677" w:rsidP="00D84168">
      <w:pPr>
        <w:pStyle w:val="PlainText"/>
        <w:jc w:val="both"/>
        <w:rPr>
          <w:rFonts w:ascii="Arial" w:hAnsi="Arial" w:cs="Arial"/>
          <w:sz w:val="16"/>
        </w:rPr>
      </w:pPr>
      <w:r w:rsidRPr="00AC2123">
        <w:rPr>
          <w:rFonts w:ascii="Arial" w:hAnsi="Arial" w:cs="Arial"/>
          <w:sz w:val="16"/>
        </w:rPr>
        <w:t>CESAR FILOMENO FONTES</w:t>
      </w:r>
    </w:p>
    <w:p w:rsidR="006E4677" w:rsidRPr="00AC2123" w:rsidRDefault="006E4677" w:rsidP="00D84168">
      <w:pPr>
        <w:pStyle w:val="PlainText"/>
        <w:jc w:val="both"/>
        <w:rPr>
          <w:rFonts w:ascii="Arial" w:hAnsi="Arial" w:cs="Arial"/>
          <w:sz w:val="16"/>
        </w:rPr>
      </w:pPr>
      <w:r w:rsidRPr="00AC2123">
        <w:rPr>
          <w:rFonts w:ascii="Arial" w:hAnsi="Arial" w:cs="Arial"/>
          <w:sz w:val="16"/>
        </w:rPr>
        <w:t>Presidente</w:t>
      </w:r>
    </w:p>
    <w:p w:rsidR="006E4677" w:rsidRPr="00AC2123" w:rsidRDefault="006E4677" w:rsidP="00D84168">
      <w:pPr>
        <w:pStyle w:val="PlainText"/>
        <w:jc w:val="both"/>
        <w:rPr>
          <w:rFonts w:ascii="Arial" w:hAnsi="Arial" w:cs="Arial"/>
          <w:sz w:val="16"/>
        </w:rPr>
      </w:pPr>
      <w:r w:rsidRPr="00AC2123">
        <w:rPr>
          <w:rFonts w:ascii="Arial" w:hAnsi="Arial" w:cs="Arial"/>
          <w:sz w:val="16"/>
        </w:rPr>
        <w:t>JULIO GARCIA</w:t>
      </w:r>
    </w:p>
    <w:p w:rsidR="006E4677" w:rsidRPr="00AC2123" w:rsidRDefault="006E4677" w:rsidP="00D84168">
      <w:pPr>
        <w:pStyle w:val="PlainText"/>
        <w:jc w:val="both"/>
        <w:rPr>
          <w:rFonts w:ascii="Arial" w:hAnsi="Arial" w:cs="Arial"/>
          <w:sz w:val="16"/>
        </w:rPr>
      </w:pPr>
      <w:r w:rsidRPr="00AC2123">
        <w:rPr>
          <w:rFonts w:ascii="Arial" w:hAnsi="Arial" w:cs="Arial"/>
          <w:sz w:val="16"/>
        </w:rPr>
        <w:t>Relator</w:t>
      </w:r>
    </w:p>
    <w:p w:rsidR="006E4677" w:rsidRPr="00AC2123" w:rsidRDefault="006E4677" w:rsidP="00D84168">
      <w:pPr>
        <w:pStyle w:val="PlainText"/>
        <w:jc w:val="both"/>
        <w:rPr>
          <w:rFonts w:ascii="Arial" w:hAnsi="Arial" w:cs="Arial"/>
          <w:sz w:val="16"/>
        </w:rPr>
      </w:pPr>
      <w:r w:rsidRPr="00AC2123">
        <w:rPr>
          <w:rFonts w:ascii="Arial" w:hAnsi="Arial" w:cs="Arial"/>
          <w:sz w:val="16"/>
        </w:rPr>
        <w:t>Fui presente: ADERSON FLORES</w:t>
      </w:r>
    </w:p>
    <w:p w:rsidR="006E4677" w:rsidRPr="00AC2123" w:rsidRDefault="006E4677" w:rsidP="00D84168">
      <w:pPr>
        <w:pStyle w:val="PlainText"/>
        <w:jc w:val="both"/>
        <w:rPr>
          <w:rFonts w:ascii="Arial" w:hAnsi="Arial" w:cs="Arial"/>
          <w:sz w:val="16"/>
        </w:rPr>
      </w:pPr>
      <w:r w:rsidRPr="00AC2123">
        <w:rPr>
          <w:rFonts w:ascii="Arial" w:hAnsi="Arial" w:cs="Arial"/>
          <w:sz w:val="16"/>
        </w:rPr>
        <w:t xml:space="preserve">Procurador-Geral Adjunto do Ministério Público junto ao TCE/SC e. e. </w:t>
      </w:r>
    </w:p>
    <w:p w:rsidR="006E4677" w:rsidRPr="001F1CC2" w:rsidRDefault="006E4677" w:rsidP="00D84168">
      <w:pPr>
        <w:rPr>
          <w:rFonts w:ascii="Arial" w:hAnsi="Arial" w:cs="Arial"/>
          <w:sz w:val="16"/>
          <w:szCs w:val="16"/>
        </w:rPr>
      </w:pPr>
      <w:r>
        <w:rPr>
          <w:noProof/>
        </w:rPr>
        <w:pict>
          <v:line id="_x0000_s1032" style="position:absolute;left:0;text-align:left;z-index:251652608" from="0,18pt" to="243pt,18pt" strokecolor="gray" strokeweight="3pt">
            <v:stroke linestyle="thinThin"/>
          </v:line>
        </w:pict>
      </w:r>
    </w:p>
    <w:p w:rsidR="006E4677" w:rsidRPr="00A42288" w:rsidRDefault="006E4677" w:rsidP="00D84168">
      <w:pPr>
        <w:pStyle w:val="PlainText"/>
        <w:widowControl w:val="0"/>
        <w:jc w:val="both"/>
        <w:rPr>
          <w:rFonts w:ascii="Arial" w:hAnsi="Arial" w:cs="Arial"/>
          <w:sz w:val="16"/>
        </w:rPr>
      </w:pPr>
      <w:r w:rsidRPr="00A42288">
        <w:rPr>
          <w:rFonts w:ascii="Arial" w:hAnsi="Arial" w:cs="Arial"/>
          <w:sz w:val="16"/>
        </w:rPr>
        <w:t>1. Processo n.: APE-10/00816734</w:t>
      </w:r>
    </w:p>
    <w:p w:rsidR="006E4677" w:rsidRPr="00A42288" w:rsidRDefault="006E4677" w:rsidP="00D84168">
      <w:pPr>
        <w:pStyle w:val="PlainText"/>
        <w:jc w:val="both"/>
        <w:rPr>
          <w:rFonts w:ascii="Arial" w:hAnsi="Arial" w:cs="Arial"/>
          <w:sz w:val="16"/>
        </w:rPr>
      </w:pPr>
      <w:r w:rsidRPr="00A42288">
        <w:rPr>
          <w:rFonts w:ascii="Arial" w:hAnsi="Arial" w:cs="Arial"/>
          <w:sz w:val="16"/>
        </w:rPr>
        <w:t>2. Assunto: Registro de Ato de Aposentadoria de Leda Terezinha Menegazzi</w:t>
      </w:r>
    </w:p>
    <w:p w:rsidR="006E4677" w:rsidRPr="00A42288" w:rsidRDefault="006E4677" w:rsidP="00D84168">
      <w:pPr>
        <w:pStyle w:val="PlainText"/>
        <w:jc w:val="both"/>
        <w:rPr>
          <w:rFonts w:ascii="Arial" w:hAnsi="Arial" w:cs="Arial"/>
          <w:sz w:val="16"/>
        </w:rPr>
      </w:pPr>
      <w:r w:rsidRPr="00A42288">
        <w:rPr>
          <w:rFonts w:ascii="Arial" w:hAnsi="Arial" w:cs="Arial"/>
          <w:sz w:val="16"/>
        </w:rPr>
        <w:t>3. Interessado: Instituto de Previdência do Estado de Santa Catarina - IPREV</w:t>
      </w:r>
    </w:p>
    <w:p w:rsidR="006E4677" w:rsidRPr="00A42288" w:rsidRDefault="006E4677" w:rsidP="00D84168">
      <w:pPr>
        <w:pStyle w:val="PlainText"/>
        <w:jc w:val="both"/>
        <w:rPr>
          <w:rFonts w:ascii="Arial" w:hAnsi="Arial" w:cs="Arial"/>
          <w:sz w:val="16"/>
        </w:rPr>
      </w:pPr>
      <w:r w:rsidRPr="00A42288">
        <w:rPr>
          <w:rFonts w:ascii="Arial" w:hAnsi="Arial" w:cs="Arial"/>
          <w:sz w:val="16"/>
        </w:rPr>
        <w:t>Responsável: Demétrius Ubiratan Hintz</w:t>
      </w:r>
    </w:p>
    <w:p w:rsidR="006E4677" w:rsidRPr="00A42288" w:rsidRDefault="006E4677" w:rsidP="00D84168">
      <w:pPr>
        <w:pStyle w:val="PlainText"/>
        <w:jc w:val="both"/>
        <w:rPr>
          <w:rFonts w:ascii="Arial" w:hAnsi="Arial" w:cs="Arial"/>
          <w:sz w:val="16"/>
        </w:rPr>
      </w:pPr>
      <w:r w:rsidRPr="00A42288">
        <w:rPr>
          <w:rFonts w:ascii="Arial" w:hAnsi="Arial" w:cs="Arial"/>
          <w:sz w:val="16"/>
        </w:rPr>
        <w:t>4. Unidade Gestora: Secretaria de Estado da Educação</w:t>
      </w:r>
    </w:p>
    <w:p w:rsidR="006E4677" w:rsidRPr="00A42288" w:rsidRDefault="006E4677" w:rsidP="00D84168">
      <w:pPr>
        <w:pStyle w:val="PlainText"/>
        <w:jc w:val="both"/>
        <w:rPr>
          <w:rFonts w:ascii="Arial" w:hAnsi="Arial" w:cs="Arial"/>
          <w:sz w:val="16"/>
        </w:rPr>
      </w:pPr>
      <w:r w:rsidRPr="00A42288">
        <w:rPr>
          <w:rFonts w:ascii="Arial" w:hAnsi="Arial" w:cs="Arial"/>
          <w:sz w:val="16"/>
        </w:rPr>
        <w:t>5. Unidade Técnica: DAP</w:t>
      </w:r>
    </w:p>
    <w:p w:rsidR="006E4677" w:rsidRPr="00A42288" w:rsidRDefault="006E4677" w:rsidP="00D84168">
      <w:pPr>
        <w:pStyle w:val="PlainText"/>
        <w:jc w:val="both"/>
        <w:rPr>
          <w:rFonts w:ascii="Arial" w:hAnsi="Arial" w:cs="Arial"/>
          <w:sz w:val="16"/>
        </w:rPr>
      </w:pPr>
      <w:r w:rsidRPr="00A42288">
        <w:rPr>
          <w:rFonts w:ascii="Arial" w:hAnsi="Arial" w:cs="Arial"/>
          <w:sz w:val="16"/>
        </w:rPr>
        <w:t>6. Decisão n.: 0471/2012</w:t>
      </w:r>
    </w:p>
    <w:p w:rsidR="006E4677" w:rsidRPr="00A42288" w:rsidRDefault="006E4677" w:rsidP="00D84168">
      <w:pPr>
        <w:pStyle w:val="PlainText"/>
        <w:jc w:val="both"/>
        <w:rPr>
          <w:rFonts w:ascii="Arial" w:hAnsi="Arial" w:cs="Arial"/>
          <w:sz w:val="16"/>
        </w:rPr>
      </w:pPr>
      <w:r w:rsidRPr="00A42288">
        <w:rPr>
          <w:rFonts w:ascii="Arial" w:hAnsi="Arial" w:cs="Arial"/>
          <w:sz w:val="16"/>
        </w:rPr>
        <w:t>O TRIBUNAL PLENO,  diante das razões apresentadas pelo Relator e com fulcro nos arts. 59 da Constituição Estadual e 1º da Lei Complementar n. 202/2000, decide:</w:t>
      </w:r>
    </w:p>
    <w:p w:rsidR="006E4677" w:rsidRPr="00A42288" w:rsidRDefault="006E4677" w:rsidP="00D84168">
      <w:pPr>
        <w:pStyle w:val="PlainText"/>
        <w:jc w:val="both"/>
        <w:rPr>
          <w:rFonts w:ascii="Arial" w:hAnsi="Arial" w:cs="Arial"/>
          <w:sz w:val="16"/>
        </w:rPr>
      </w:pPr>
      <w:r w:rsidRPr="00A42288">
        <w:rPr>
          <w:rFonts w:ascii="Arial" w:hAnsi="Arial" w:cs="Arial"/>
          <w:sz w:val="16"/>
        </w:rPr>
        <w:t>6.1. Ordenar o registro, nos termos do art. 34, inciso II, c/c o art. 36, § 2º, alínea ‘b’, da Lei Complementar n. 202/2000, do ato de aposentadoria voluntária com proventos integrais - professor (regra de transição), concedida com fundamento no art. 6º, incisos I a IV da Emenda Constitucional n. 41/2003, c/c art. 40, § 5º da Constituição Federal, de Leda Terezinha Menegazzi, servidora da Secretaria de Estado da Educação, ocupante do cargo de Professor, nível 10, referência C, matrícula n. 168.770-0-01, CPF n. 385.752.059-00, consubstanciado na Portaria n. 2260/IPREV, de 13/09/2010, considerado legal conforme análise realizada.</w:t>
      </w:r>
    </w:p>
    <w:p w:rsidR="006E4677" w:rsidRPr="00A42288" w:rsidRDefault="006E4677" w:rsidP="00D84168">
      <w:pPr>
        <w:pStyle w:val="PlainText"/>
        <w:jc w:val="both"/>
        <w:rPr>
          <w:rFonts w:ascii="Arial" w:hAnsi="Arial" w:cs="Arial"/>
          <w:sz w:val="16"/>
        </w:rPr>
      </w:pPr>
      <w:r w:rsidRPr="00A42288">
        <w:rPr>
          <w:rFonts w:ascii="Arial" w:hAnsi="Arial" w:cs="Arial"/>
          <w:sz w:val="16"/>
        </w:rPr>
        <w:t>6.2. Dar ciência desta Decisão à Secretaria de Estado da Educação.</w:t>
      </w:r>
    </w:p>
    <w:p w:rsidR="006E4677" w:rsidRPr="00A42288" w:rsidRDefault="006E4677" w:rsidP="00D84168">
      <w:pPr>
        <w:pStyle w:val="PlainText"/>
        <w:jc w:val="both"/>
        <w:rPr>
          <w:rFonts w:ascii="Arial" w:hAnsi="Arial" w:cs="Arial"/>
          <w:sz w:val="16"/>
        </w:rPr>
      </w:pPr>
      <w:r w:rsidRPr="00A42288">
        <w:rPr>
          <w:rFonts w:ascii="Arial" w:hAnsi="Arial" w:cs="Arial"/>
          <w:sz w:val="16"/>
        </w:rPr>
        <w:t>6.3. Determinar o encaminhamento dos autos ao Instituto de Previdência do Estado de Santa Catarina - IPREV.</w:t>
      </w:r>
    </w:p>
    <w:p w:rsidR="006E4677" w:rsidRPr="00A42288" w:rsidRDefault="006E4677" w:rsidP="00D84168">
      <w:pPr>
        <w:pStyle w:val="PlainText"/>
        <w:jc w:val="both"/>
        <w:rPr>
          <w:rFonts w:ascii="Arial" w:hAnsi="Arial" w:cs="Arial"/>
          <w:sz w:val="16"/>
        </w:rPr>
      </w:pPr>
      <w:r w:rsidRPr="00A42288">
        <w:rPr>
          <w:rFonts w:ascii="Arial" w:hAnsi="Arial" w:cs="Arial"/>
          <w:sz w:val="16"/>
        </w:rPr>
        <w:t>7. Ata n.: 07/2012</w:t>
      </w:r>
    </w:p>
    <w:p w:rsidR="006E4677" w:rsidRPr="00A42288" w:rsidRDefault="006E4677" w:rsidP="00D84168">
      <w:pPr>
        <w:pStyle w:val="PlainText"/>
        <w:jc w:val="both"/>
        <w:rPr>
          <w:rFonts w:ascii="Arial" w:hAnsi="Arial" w:cs="Arial"/>
          <w:sz w:val="16"/>
        </w:rPr>
      </w:pPr>
      <w:r w:rsidRPr="00A42288">
        <w:rPr>
          <w:rFonts w:ascii="Arial" w:hAnsi="Arial" w:cs="Arial"/>
          <w:sz w:val="16"/>
        </w:rPr>
        <w:t>8. Data da Sessão: 27/02/2012</w:t>
      </w:r>
    </w:p>
    <w:p w:rsidR="006E4677" w:rsidRPr="00A42288" w:rsidRDefault="006E4677" w:rsidP="00D84168">
      <w:pPr>
        <w:pStyle w:val="PlainText"/>
        <w:jc w:val="both"/>
        <w:rPr>
          <w:rFonts w:ascii="Arial" w:hAnsi="Arial" w:cs="Arial"/>
          <w:sz w:val="16"/>
        </w:rPr>
      </w:pPr>
      <w:r w:rsidRPr="00A42288">
        <w:rPr>
          <w:rFonts w:ascii="Arial" w:hAnsi="Arial" w:cs="Arial"/>
          <w:sz w:val="16"/>
        </w:rPr>
        <w:t xml:space="preserve">9. Especificação do quorum: </w:t>
      </w:r>
    </w:p>
    <w:p w:rsidR="006E4677" w:rsidRPr="00A42288" w:rsidRDefault="006E4677" w:rsidP="00D84168">
      <w:pPr>
        <w:pStyle w:val="PlainText"/>
        <w:jc w:val="both"/>
        <w:rPr>
          <w:rFonts w:ascii="Arial" w:hAnsi="Arial" w:cs="Arial"/>
          <w:sz w:val="16"/>
        </w:rPr>
      </w:pPr>
      <w:r w:rsidRPr="00A42288">
        <w:rPr>
          <w:rFonts w:ascii="Arial" w:hAnsi="Arial" w:cs="Arial"/>
          <w:sz w:val="16"/>
        </w:rPr>
        <w:t>9.1. Conselheiros presentes: Cesar Filomeno Fontes (Presidente), Luiz Roberto Herbst (Relator), Wilson Rogério Wan-Dall, Julio Garcia e Adircélio de Moraes Ferreira Junior</w:t>
      </w:r>
    </w:p>
    <w:p w:rsidR="006E4677" w:rsidRPr="00A42288" w:rsidRDefault="006E4677" w:rsidP="00D84168">
      <w:pPr>
        <w:pStyle w:val="PlainText"/>
        <w:jc w:val="both"/>
        <w:rPr>
          <w:rFonts w:ascii="Arial" w:hAnsi="Arial" w:cs="Arial"/>
          <w:sz w:val="16"/>
        </w:rPr>
      </w:pPr>
      <w:r w:rsidRPr="00A42288">
        <w:rPr>
          <w:rFonts w:ascii="Arial" w:hAnsi="Arial" w:cs="Arial"/>
          <w:sz w:val="16"/>
        </w:rPr>
        <w:t>10. Representante do Ministério Público junto ao Tribunal de Contas: Aderson Flores</w:t>
      </w:r>
    </w:p>
    <w:p w:rsidR="006E4677" w:rsidRPr="00A42288" w:rsidRDefault="006E4677" w:rsidP="00D84168">
      <w:pPr>
        <w:pStyle w:val="PlainText"/>
        <w:jc w:val="both"/>
        <w:rPr>
          <w:rFonts w:ascii="Arial" w:hAnsi="Arial" w:cs="Arial"/>
          <w:sz w:val="16"/>
        </w:rPr>
      </w:pPr>
      <w:r w:rsidRPr="00A42288">
        <w:rPr>
          <w:rFonts w:ascii="Arial" w:hAnsi="Arial" w:cs="Arial"/>
          <w:sz w:val="16"/>
        </w:rPr>
        <w:t>11. Auditores presentes: Gerson dos Santos Sicca e Sabrina Nunes Iocken</w:t>
      </w:r>
    </w:p>
    <w:p w:rsidR="006E4677" w:rsidRPr="00A42288" w:rsidRDefault="006E4677" w:rsidP="00D84168">
      <w:pPr>
        <w:pStyle w:val="PlainText"/>
        <w:jc w:val="both"/>
        <w:rPr>
          <w:rFonts w:ascii="Arial" w:hAnsi="Arial" w:cs="Arial"/>
          <w:sz w:val="16"/>
        </w:rPr>
      </w:pPr>
      <w:r w:rsidRPr="00A42288">
        <w:rPr>
          <w:rFonts w:ascii="Arial" w:hAnsi="Arial" w:cs="Arial"/>
          <w:sz w:val="16"/>
        </w:rPr>
        <w:t>CESAR FILOMENO FONTES</w:t>
      </w:r>
    </w:p>
    <w:p w:rsidR="006E4677" w:rsidRPr="00A42288" w:rsidRDefault="006E4677" w:rsidP="00D84168">
      <w:pPr>
        <w:pStyle w:val="PlainText"/>
        <w:jc w:val="both"/>
        <w:rPr>
          <w:rFonts w:ascii="Arial" w:hAnsi="Arial" w:cs="Arial"/>
          <w:sz w:val="16"/>
        </w:rPr>
      </w:pPr>
      <w:r w:rsidRPr="00A42288">
        <w:rPr>
          <w:rFonts w:ascii="Arial" w:hAnsi="Arial" w:cs="Arial"/>
          <w:sz w:val="16"/>
        </w:rPr>
        <w:t>Presidente</w:t>
      </w:r>
    </w:p>
    <w:p w:rsidR="006E4677" w:rsidRPr="00A42288" w:rsidRDefault="006E4677" w:rsidP="00D84168">
      <w:pPr>
        <w:pStyle w:val="PlainText"/>
        <w:jc w:val="both"/>
        <w:rPr>
          <w:rFonts w:ascii="Arial" w:hAnsi="Arial" w:cs="Arial"/>
          <w:sz w:val="16"/>
        </w:rPr>
      </w:pPr>
      <w:r w:rsidRPr="00A42288">
        <w:rPr>
          <w:rFonts w:ascii="Arial" w:hAnsi="Arial" w:cs="Arial"/>
          <w:sz w:val="16"/>
        </w:rPr>
        <w:t>LUIZ ROBERTO HERBST</w:t>
      </w:r>
    </w:p>
    <w:p w:rsidR="006E4677" w:rsidRPr="00A42288" w:rsidRDefault="006E4677" w:rsidP="00D84168">
      <w:pPr>
        <w:pStyle w:val="PlainText"/>
        <w:jc w:val="both"/>
        <w:rPr>
          <w:rFonts w:ascii="Arial" w:hAnsi="Arial" w:cs="Arial"/>
          <w:sz w:val="16"/>
        </w:rPr>
      </w:pPr>
      <w:r w:rsidRPr="00A42288">
        <w:rPr>
          <w:rFonts w:ascii="Arial" w:hAnsi="Arial" w:cs="Arial"/>
          <w:sz w:val="16"/>
        </w:rPr>
        <w:t>Relator</w:t>
      </w:r>
    </w:p>
    <w:p w:rsidR="006E4677" w:rsidRPr="00A42288" w:rsidRDefault="006E4677" w:rsidP="00D84168">
      <w:pPr>
        <w:pStyle w:val="PlainText"/>
        <w:jc w:val="both"/>
        <w:rPr>
          <w:rFonts w:ascii="Arial" w:hAnsi="Arial" w:cs="Arial"/>
          <w:sz w:val="16"/>
        </w:rPr>
      </w:pPr>
      <w:r w:rsidRPr="00A42288">
        <w:rPr>
          <w:rFonts w:ascii="Arial" w:hAnsi="Arial" w:cs="Arial"/>
          <w:sz w:val="16"/>
        </w:rPr>
        <w:t>Fui presente: ADERSON FLORES</w:t>
      </w:r>
    </w:p>
    <w:p w:rsidR="006E4677" w:rsidRPr="00A42288" w:rsidRDefault="006E4677" w:rsidP="00D84168">
      <w:pPr>
        <w:pStyle w:val="PlainText"/>
        <w:jc w:val="both"/>
        <w:rPr>
          <w:rFonts w:ascii="Arial" w:hAnsi="Arial" w:cs="Arial"/>
          <w:sz w:val="16"/>
        </w:rPr>
      </w:pPr>
      <w:r w:rsidRPr="00A42288">
        <w:rPr>
          <w:rFonts w:ascii="Arial" w:hAnsi="Arial" w:cs="Arial"/>
          <w:sz w:val="16"/>
        </w:rPr>
        <w:t xml:space="preserve">Procurador-Geral Adjunto do Ministério Público junto ao TCE/SC e. e. </w:t>
      </w:r>
    </w:p>
    <w:p w:rsidR="006E4677" w:rsidRPr="001F1CC2" w:rsidRDefault="006E4677" w:rsidP="00D84168">
      <w:pPr>
        <w:rPr>
          <w:rFonts w:ascii="Arial" w:hAnsi="Arial" w:cs="Arial"/>
          <w:sz w:val="16"/>
          <w:szCs w:val="16"/>
        </w:rPr>
      </w:pPr>
      <w:r>
        <w:rPr>
          <w:noProof/>
        </w:rPr>
        <w:pict>
          <v:line id="_x0000_s1033" style="position:absolute;left:0;text-align:left;z-index:251653632" from="0,18pt" to="243pt,18pt" strokecolor="gray" strokeweight="3pt">
            <v:stroke linestyle="thinThin"/>
          </v:line>
        </w:pict>
      </w:r>
    </w:p>
    <w:p w:rsidR="006E4677" w:rsidRPr="00F5588A" w:rsidRDefault="006E4677" w:rsidP="00D84168">
      <w:pPr>
        <w:pStyle w:val="PlainText"/>
        <w:widowControl w:val="0"/>
        <w:jc w:val="both"/>
        <w:rPr>
          <w:rFonts w:ascii="Arial" w:hAnsi="Arial" w:cs="Arial"/>
          <w:sz w:val="16"/>
        </w:rPr>
      </w:pPr>
      <w:r w:rsidRPr="00F5588A">
        <w:rPr>
          <w:rFonts w:ascii="Arial" w:hAnsi="Arial" w:cs="Arial"/>
          <w:sz w:val="16"/>
        </w:rPr>
        <w:t>1. Processo n.: APE-10/00816904</w:t>
      </w:r>
    </w:p>
    <w:p w:rsidR="006E4677" w:rsidRPr="00F5588A" w:rsidRDefault="006E4677" w:rsidP="00D84168">
      <w:pPr>
        <w:pStyle w:val="PlainText"/>
        <w:jc w:val="both"/>
        <w:rPr>
          <w:rFonts w:ascii="Arial" w:hAnsi="Arial" w:cs="Arial"/>
          <w:sz w:val="16"/>
        </w:rPr>
      </w:pPr>
      <w:r w:rsidRPr="00F5588A">
        <w:rPr>
          <w:rFonts w:ascii="Arial" w:hAnsi="Arial" w:cs="Arial"/>
          <w:sz w:val="16"/>
        </w:rPr>
        <w:t>2. Assunto: Registro de Ato de Aposentadoria de Marilene de Bona</w:t>
      </w:r>
    </w:p>
    <w:p w:rsidR="006E4677" w:rsidRPr="00F5588A" w:rsidRDefault="006E4677" w:rsidP="00D84168">
      <w:pPr>
        <w:pStyle w:val="PlainText"/>
        <w:jc w:val="both"/>
        <w:rPr>
          <w:rFonts w:ascii="Arial" w:hAnsi="Arial" w:cs="Arial"/>
          <w:sz w:val="16"/>
        </w:rPr>
      </w:pPr>
      <w:r w:rsidRPr="00F5588A">
        <w:rPr>
          <w:rFonts w:ascii="Arial" w:hAnsi="Arial" w:cs="Arial"/>
          <w:sz w:val="16"/>
        </w:rPr>
        <w:t>3. Interessado: Instituto de Previdência do Estado de Santa Catarina - IPREV</w:t>
      </w:r>
    </w:p>
    <w:p w:rsidR="006E4677" w:rsidRPr="00F5588A" w:rsidRDefault="006E4677" w:rsidP="00D84168">
      <w:pPr>
        <w:pStyle w:val="PlainText"/>
        <w:jc w:val="both"/>
        <w:rPr>
          <w:rFonts w:ascii="Arial" w:hAnsi="Arial" w:cs="Arial"/>
          <w:sz w:val="16"/>
        </w:rPr>
      </w:pPr>
      <w:r w:rsidRPr="00F5588A">
        <w:rPr>
          <w:rFonts w:ascii="Arial" w:hAnsi="Arial" w:cs="Arial"/>
          <w:sz w:val="16"/>
        </w:rPr>
        <w:t>Responsável: Demétrius Ubiratan Hintz</w:t>
      </w:r>
    </w:p>
    <w:p w:rsidR="006E4677" w:rsidRPr="00F5588A" w:rsidRDefault="006E4677" w:rsidP="00D84168">
      <w:pPr>
        <w:pStyle w:val="PlainText"/>
        <w:jc w:val="both"/>
        <w:rPr>
          <w:rFonts w:ascii="Arial" w:hAnsi="Arial" w:cs="Arial"/>
          <w:sz w:val="16"/>
        </w:rPr>
      </w:pPr>
      <w:r w:rsidRPr="00F5588A">
        <w:rPr>
          <w:rFonts w:ascii="Arial" w:hAnsi="Arial" w:cs="Arial"/>
          <w:sz w:val="16"/>
        </w:rPr>
        <w:t>4. Unidade Gestora: Secretaria de Estado da Educação</w:t>
      </w:r>
    </w:p>
    <w:p w:rsidR="006E4677" w:rsidRPr="00F5588A" w:rsidRDefault="006E4677" w:rsidP="00D84168">
      <w:pPr>
        <w:pStyle w:val="PlainText"/>
        <w:jc w:val="both"/>
        <w:rPr>
          <w:rFonts w:ascii="Arial" w:hAnsi="Arial" w:cs="Arial"/>
          <w:sz w:val="16"/>
        </w:rPr>
      </w:pPr>
      <w:r w:rsidRPr="00F5588A">
        <w:rPr>
          <w:rFonts w:ascii="Arial" w:hAnsi="Arial" w:cs="Arial"/>
          <w:sz w:val="16"/>
        </w:rPr>
        <w:t>5. Unidade Técnica: DAP</w:t>
      </w:r>
    </w:p>
    <w:p w:rsidR="006E4677" w:rsidRPr="00F5588A" w:rsidRDefault="006E4677" w:rsidP="00D84168">
      <w:pPr>
        <w:pStyle w:val="PlainText"/>
        <w:jc w:val="both"/>
        <w:rPr>
          <w:rFonts w:ascii="Arial" w:hAnsi="Arial" w:cs="Arial"/>
          <w:sz w:val="16"/>
        </w:rPr>
      </w:pPr>
      <w:r w:rsidRPr="00F5588A">
        <w:rPr>
          <w:rFonts w:ascii="Arial" w:hAnsi="Arial" w:cs="Arial"/>
          <w:sz w:val="16"/>
        </w:rPr>
        <w:t>6. Decisão n.: 0472/2012</w:t>
      </w:r>
    </w:p>
    <w:p w:rsidR="006E4677" w:rsidRPr="00F5588A" w:rsidRDefault="006E4677" w:rsidP="00D84168">
      <w:pPr>
        <w:pStyle w:val="PlainText"/>
        <w:jc w:val="both"/>
        <w:rPr>
          <w:rFonts w:ascii="Arial" w:hAnsi="Arial" w:cs="Arial"/>
          <w:sz w:val="16"/>
        </w:rPr>
      </w:pPr>
      <w:r w:rsidRPr="00F5588A">
        <w:rPr>
          <w:rFonts w:ascii="Arial" w:hAnsi="Arial" w:cs="Arial"/>
          <w:sz w:val="16"/>
        </w:rPr>
        <w:t>O TRIBUNAL PLENO,  diante das razões apresentadas pelo Relator e com fulcro nos arts. 59 da Constituição Estadual e 1º da Lei Complementar n. 202/2000, decide:</w:t>
      </w:r>
    </w:p>
    <w:p w:rsidR="006E4677" w:rsidRPr="00F5588A" w:rsidRDefault="006E4677" w:rsidP="00D84168">
      <w:pPr>
        <w:pStyle w:val="PlainText"/>
        <w:jc w:val="both"/>
        <w:rPr>
          <w:rFonts w:ascii="Arial" w:hAnsi="Arial" w:cs="Arial"/>
          <w:sz w:val="16"/>
        </w:rPr>
      </w:pPr>
      <w:r w:rsidRPr="00F5588A">
        <w:rPr>
          <w:rFonts w:ascii="Arial" w:hAnsi="Arial" w:cs="Arial"/>
          <w:sz w:val="16"/>
        </w:rPr>
        <w:t>6.1. Ordenar o registro do ato de aposentadoria voluntária com proventos integrais - professor (regra de transição), concedida com fundamento no art. 6º, incisos I a IV da Emenda Constitucional n. 41/2003, c/c art. 40, § 5º da Constituição Federal, submetido à análise do Tribunal nos termos do art. 34, inciso II, c/c o art. 36, §2º, alínea ‘b’, da Lei Complementar n. 202/2000, de Marilene de Bona, servidora da Secretaria de Estado da Educação, ocupante do cargo de Professor, nível 10, referência G, matrícula n. 196.097-0-01, CPF n. 363.648.270-04, consubstanciado na Portaria n. 2279/IPREV, de 15/09/2010, considerado legal conforme análise realizada.</w:t>
      </w:r>
    </w:p>
    <w:p w:rsidR="006E4677" w:rsidRPr="00F5588A" w:rsidRDefault="006E4677" w:rsidP="00D84168">
      <w:pPr>
        <w:pStyle w:val="PlainText"/>
        <w:jc w:val="both"/>
        <w:rPr>
          <w:rFonts w:ascii="Arial" w:hAnsi="Arial" w:cs="Arial"/>
          <w:sz w:val="16"/>
        </w:rPr>
      </w:pPr>
      <w:r w:rsidRPr="00F5588A">
        <w:rPr>
          <w:rFonts w:ascii="Arial" w:hAnsi="Arial" w:cs="Arial"/>
          <w:sz w:val="16"/>
        </w:rPr>
        <w:t>6.2. Dar ciência desta Decisão à Secretaria de Estado da Educação.</w:t>
      </w:r>
    </w:p>
    <w:p w:rsidR="006E4677" w:rsidRPr="00F5588A" w:rsidRDefault="006E4677" w:rsidP="00D84168">
      <w:pPr>
        <w:pStyle w:val="PlainText"/>
        <w:jc w:val="both"/>
        <w:rPr>
          <w:rFonts w:ascii="Arial" w:hAnsi="Arial" w:cs="Arial"/>
          <w:sz w:val="16"/>
        </w:rPr>
      </w:pPr>
      <w:r w:rsidRPr="00F5588A">
        <w:rPr>
          <w:rFonts w:ascii="Arial" w:hAnsi="Arial" w:cs="Arial"/>
          <w:sz w:val="16"/>
        </w:rPr>
        <w:t>6.3. Determinar o encaminhamento dos autos ao Instituto de Previdência do Estado de Santa Catarina - IPREV.</w:t>
      </w:r>
    </w:p>
    <w:p w:rsidR="006E4677" w:rsidRPr="00F5588A" w:rsidRDefault="006E4677" w:rsidP="00D84168">
      <w:pPr>
        <w:pStyle w:val="PlainText"/>
        <w:jc w:val="both"/>
        <w:rPr>
          <w:rFonts w:ascii="Arial" w:hAnsi="Arial" w:cs="Arial"/>
          <w:sz w:val="16"/>
        </w:rPr>
      </w:pPr>
      <w:r w:rsidRPr="00F5588A">
        <w:rPr>
          <w:rFonts w:ascii="Arial" w:hAnsi="Arial" w:cs="Arial"/>
          <w:sz w:val="16"/>
        </w:rPr>
        <w:t>7. Ata n.: 07/2012</w:t>
      </w:r>
    </w:p>
    <w:p w:rsidR="006E4677" w:rsidRPr="00F5588A" w:rsidRDefault="006E4677" w:rsidP="00D84168">
      <w:pPr>
        <w:pStyle w:val="PlainText"/>
        <w:jc w:val="both"/>
        <w:rPr>
          <w:rFonts w:ascii="Arial" w:hAnsi="Arial" w:cs="Arial"/>
          <w:sz w:val="16"/>
        </w:rPr>
      </w:pPr>
      <w:r w:rsidRPr="00F5588A">
        <w:rPr>
          <w:rFonts w:ascii="Arial" w:hAnsi="Arial" w:cs="Arial"/>
          <w:sz w:val="16"/>
        </w:rPr>
        <w:t>8. Data da Sessão: 27/02/2012</w:t>
      </w:r>
    </w:p>
    <w:p w:rsidR="006E4677" w:rsidRPr="00F5588A" w:rsidRDefault="006E4677" w:rsidP="00D84168">
      <w:pPr>
        <w:pStyle w:val="PlainText"/>
        <w:jc w:val="both"/>
        <w:rPr>
          <w:rFonts w:ascii="Arial" w:hAnsi="Arial" w:cs="Arial"/>
          <w:sz w:val="16"/>
        </w:rPr>
      </w:pPr>
      <w:r w:rsidRPr="00F5588A">
        <w:rPr>
          <w:rFonts w:ascii="Arial" w:hAnsi="Arial" w:cs="Arial"/>
          <w:sz w:val="16"/>
        </w:rPr>
        <w:t xml:space="preserve">9. Especificação do quorum: </w:t>
      </w:r>
    </w:p>
    <w:p w:rsidR="006E4677" w:rsidRPr="00F5588A" w:rsidRDefault="006E4677" w:rsidP="00D84168">
      <w:pPr>
        <w:pStyle w:val="PlainText"/>
        <w:jc w:val="both"/>
        <w:rPr>
          <w:rFonts w:ascii="Arial" w:hAnsi="Arial" w:cs="Arial"/>
          <w:sz w:val="16"/>
        </w:rPr>
      </w:pPr>
      <w:r w:rsidRPr="00F5588A">
        <w:rPr>
          <w:rFonts w:ascii="Arial" w:hAnsi="Arial" w:cs="Arial"/>
          <w:sz w:val="16"/>
        </w:rPr>
        <w:t>9.1. Conselheiros presentes: Cesar Filomeno Fontes (Presidente), Luiz Roberto Herbst (Relator), Wilson Rogério Wan-Dall, Julio Garcia e Adircélio de Moraes Ferreira Junior</w:t>
      </w:r>
    </w:p>
    <w:p w:rsidR="006E4677" w:rsidRPr="00F5588A" w:rsidRDefault="006E4677" w:rsidP="00D84168">
      <w:pPr>
        <w:pStyle w:val="PlainText"/>
        <w:jc w:val="both"/>
        <w:rPr>
          <w:rFonts w:ascii="Arial" w:hAnsi="Arial" w:cs="Arial"/>
          <w:sz w:val="16"/>
        </w:rPr>
      </w:pPr>
      <w:r w:rsidRPr="00F5588A">
        <w:rPr>
          <w:rFonts w:ascii="Arial" w:hAnsi="Arial" w:cs="Arial"/>
          <w:sz w:val="16"/>
        </w:rPr>
        <w:t>10. Representante do Ministério Público junto ao Tribunal de Contas: Aderson Flores</w:t>
      </w:r>
    </w:p>
    <w:p w:rsidR="006E4677" w:rsidRPr="00F5588A" w:rsidRDefault="006E4677" w:rsidP="00D84168">
      <w:pPr>
        <w:pStyle w:val="PlainText"/>
        <w:jc w:val="both"/>
        <w:rPr>
          <w:rFonts w:ascii="Arial" w:hAnsi="Arial" w:cs="Arial"/>
          <w:sz w:val="16"/>
        </w:rPr>
      </w:pPr>
      <w:r w:rsidRPr="00F5588A">
        <w:rPr>
          <w:rFonts w:ascii="Arial" w:hAnsi="Arial" w:cs="Arial"/>
          <w:sz w:val="16"/>
        </w:rPr>
        <w:t>11. Auditores presentes: Gerson dos Santos Sicca e Sabrina Nunes Iocken</w:t>
      </w:r>
    </w:p>
    <w:p w:rsidR="006E4677" w:rsidRPr="00F5588A" w:rsidRDefault="006E4677" w:rsidP="00D84168">
      <w:pPr>
        <w:pStyle w:val="PlainText"/>
        <w:jc w:val="both"/>
        <w:rPr>
          <w:rFonts w:ascii="Arial" w:hAnsi="Arial" w:cs="Arial"/>
          <w:sz w:val="16"/>
        </w:rPr>
      </w:pPr>
      <w:r w:rsidRPr="00F5588A">
        <w:rPr>
          <w:rFonts w:ascii="Arial" w:hAnsi="Arial" w:cs="Arial"/>
          <w:sz w:val="16"/>
        </w:rPr>
        <w:t>CESAR FILOMENO FONTES</w:t>
      </w:r>
    </w:p>
    <w:p w:rsidR="006E4677" w:rsidRPr="00F5588A" w:rsidRDefault="006E4677" w:rsidP="00D84168">
      <w:pPr>
        <w:pStyle w:val="PlainText"/>
        <w:jc w:val="both"/>
        <w:rPr>
          <w:rFonts w:ascii="Arial" w:hAnsi="Arial" w:cs="Arial"/>
          <w:sz w:val="16"/>
        </w:rPr>
      </w:pPr>
      <w:r w:rsidRPr="00F5588A">
        <w:rPr>
          <w:rFonts w:ascii="Arial" w:hAnsi="Arial" w:cs="Arial"/>
          <w:sz w:val="16"/>
        </w:rPr>
        <w:t>Presidente</w:t>
      </w:r>
    </w:p>
    <w:p w:rsidR="006E4677" w:rsidRPr="00F5588A" w:rsidRDefault="006E4677" w:rsidP="00D84168">
      <w:pPr>
        <w:pStyle w:val="PlainText"/>
        <w:jc w:val="both"/>
        <w:rPr>
          <w:rFonts w:ascii="Arial" w:hAnsi="Arial" w:cs="Arial"/>
          <w:sz w:val="16"/>
        </w:rPr>
      </w:pPr>
      <w:r w:rsidRPr="00F5588A">
        <w:rPr>
          <w:rFonts w:ascii="Arial" w:hAnsi="Arial" w:cs="Arial"/>
          <w:sz w:val="16"/>
        </w:rPr>
        <w:t>LUIZ ROBERTO HERBST</w:t>
      </w:r>
    </w:p>
    <w:p w:rsidR="006E4677" w:rsidRPr="00F5588A" w:rsidRDefault="006E4677" w:rsidP="00D84168">
      <w:pPr>
        <w:pStyle w:val="PlainText"/>
        <w:jc w:val="both"/>
        <w:rPr>
          <w:rFonts w:ascii="Arial" w:hAnsi="Arial" w:cs="Arial"/>
          <w:sz w:val="16"/>
        </w:rPr>
      </w:pPr>
      <w:r w:rsidRPr="00F5588A">
        <w:rPr>
          <w:rFonts w:ascii="Arial" w:hAnsi="Arial" w:cs="Arial"/>
          <w:sz w:val="16"/>
        </w:rPr>
        <w:t>Relator</w:t>
      </w:r>
    </w:p>
    <w:p w:rsidR="006E4677" w:rsidRPr="00F5588A" w:rsidRDefault="006E4677" w:rsidP="00D84168">
      <w:pPr>
        <w:pStyle w:val="PlainText"/>
        <w:jc w:val="both"/>
        <w:rPr>
          <w:rFonts w:ascii="Arial" w:hAnsi="Arial" w:cs="Arial"/>
          <w:sz w:val="16"/>
        </w:rPr>
      </w:pPr>
      <w:r w:rsidRPr="00F5588A">
        <w:rPr>
          <w:rFonts w:ascii="Arial" w:hAnsi="Arial" w:cs="Arial"/>
          <w:sz w:val="16"/>
        </w:rPr>
        <w:t>Fui presente: ADERSON FLORES</w:t>
      </w:r>
    </w:p>
    <w:p w:rsidR="006E4677" w:rsidRPr="00F5588A" w:rsidRDefault="006E4677" w:rsidP="00D84168">
      <w:pPr>
        <w:pStyle w:val="PlainText"/>
        <w:jc w:val="both"/>
        <w:rPr>
          <w:rFonts w:ascii="Arial" w:hAnsi="Arial" w:cs="Arial"/>
          <w:sz w:val="16"/>
        </w:rPr>
      </w:pPr>
      <w:r w:rsidRPr="00F5588A">
        <w:rPr>
          <w:rFonts w:ascii="Arial" w:hAnsi="Arial" w:cs="Arial"/>
          <w:sz w:val="16"/>
        </w:rPr>
        <w:t xml:space="preserve">Procurador-Geral Adjunto do Ministério Público junto ao TCE/SC e. e. </w:t>
      </w:r>
    </w:p>
    <w:p w:rsidR="006E4677" w:rsidRPr="00584003" w:rsidRDefault="006E4677" w:rsidP="00584003">
      <w:pPr>
        <w:rPr>
          <w:rFonts w:ascii="Arial" w:hAnsi="Arial" w:cs="Arial"/>
          <w:sz w:val="16"/>
          <w:szCs w:val="16"/>
        </w:rPr>
      </w:pPr>
      <w:r>
        <w:rPr>
          <w:noProof/>
        </w:rPr>
        <w:pict>
          <v:line id="_x0000_s1034" style="position:absolute;left:0;text-align:left;z-index:251654656" from="0,18pt" to="243pt,18pt" strokecolor="gray" strokeweight="3pt">
            <v:stroke linestyle="thinThin"/>
          </v:line>
        </w:pict>
      </w:r>
    </w:p>
    <w:p w:rsidR="006E4677" w:rsidRDefault="006E4677" w:rsidP="009E4E19">
      <w:pPr>
        <w:pStyle w:val="Diario4"/>
        <w:spacing w:before="120" w:after="120"/>
      </w:pPr>
      <w:bookmarkStart w:id="22" w:name="_Toc318377575"/>
      <w:bookmarkStart w:id="23" w:name="autarquia"/>
      <w:bookmarkEnd w:id="19"/>
      <w:bookmarkEnd w:id="20"/>
      <w:bookmarkEnd w:id="21"/>
      <w:r>
        <w:t>Autarquias</w:t>
      </w:r>
      <w:bookmarkEnd w:id="22"/>
    </w:p>
    <w:p w:rsidR="006E4677" w:rsidRPr="007512FB" w:rsidRDefault="006E4677" w:rsidP="00D84168">
      <w:pPr>
        <w:pStyle w:val="PlainText"/>
        <w:widowControl w:val="0"/>
        <w:jc w:val="both"/>
        <w:rPr>
          <w:rFonts w:ascii="Arial" w:hAnsi="Arial" w:cs="Arial"/>
          <w:sz w:val="16"/>
        </w:rPr>
      </w:pPr>
      <w:r w:rsidRPr="007512FB">
        <w:rPr>
          <w:rFonts w:ascii="Arial" w:hAnsi="Arial" w:cs="Arial"/>
          <w:sz w:val="16"/>
        </w:rPr>
        <w:t xml:space="preserve">1. Processo n.: APE-11/00318221 </w:t>
      </w:r>
    </w:p>
    <w:p w:rsidR="006E4677" w:rsidRPr="007512FB" w:rsidRDefault="006E4677" w:rsidP="00D84168">
      <w:pPr>
        <w:pStyle w:val="PlainText"/>
        <w:jc w:val="both"/>
        <w:rPr>
          <w:rFonts w:ascii="Arial" w:hAnsi="Arial" w:cs="Arial"/>
          <w:sz w:val="16"/>
        </w:rPr>
      </w:pPr>
      <w:r w:rsidRPr="007512FB">
        <w:rPr>
          <w:rFonts w:ascii="Arial" w:hAnsi="Arial" w:cs="Arial"/>
          <w:sz w:val="16"/>
        </w:rPr>
        <w:t xml:space="preserve">2. Assunto: Registro de Ato de Aposentadoria de Dimas Tadeu Borges </w:t>
      </w:r>
    </w:p>
    <w:p w:rsidR="006E4677" w:rsidRPr="007512FB" w:rsidRDefault="006E4677" w:rsidP="00D84168">
      <w:pPr>
        <w:pStyle w:val="PlainText"/>
        <w:jc w:val="both"/>
        <w:rPr>
          <w:rFonts w:ascii="Arial" w:hAnsi="Arial" w:cs="Arial"/>
          <w:sz w:val="16"/>
        </w:rPr>
      </w:pPr>
      <w:r w:rsidRPr="007512FB">
        <w:rPr>
          <w:rFonts w:ascii="Arial" w:hAnsi="Arial" w:cs="Arial"/>
          <w:sz w:val="16"/>
        </w:rPr>
        <w:t xml:space="preserve">3. Interessado: Instituto de Previdência do Estado de Santa Catarina - IPREV </w:t>
      </w:r>
    </w:p>
    <w:p w:rsidR="006E4677" w:rsidRPr="007512FB" w:rsidRDefault="006E4677" w:rsidP="00D84168">
      <w:pPr>
        <w:pStyle w:val="PlainText"/>
        <w:jc w:val="both"/>
        <w:rPr>
          <w:rFonts w:ascii="Arial" w:hAnsi="Arial" w:cs="Arial"/>
          <w:sz w:val="16"/>
        </w:rPr>
      </w:pPr>
      <w:r w:rsidRPr="007512FB">
        <w:rPr>
          <w:rFonts w:ascii="Arial" w:hAnsi="Arial" w:cs="Arial"/>
          <w:sz w:val="16"/>
        </w:rPr>
        <w:t>Responsável: Demétrius Ubiratan Hintz</w:t>
      </w:r>
    </w:p>
    <w:p w:rsidR="006E4677" w:rsidRPr="007512FB" w:rsidRDefault="006E4677" w:rsidP="00D84168">
      <w:pPr>
        <w:pStyle w:val="PlainText"/>
        <w:jc w:val="both"/>
        <w:rPr>
          <w:rFonts w:ascii="Arial" w:hAnsi="Arial" w:cs="Arial"/>
          <w:sz w:val="16"/>
        </w:rPr>
      </w:pPr>
      <w:r w:rsidRPr="007512FB">
        <w:rPr>
          <w:rFonts w:ascii="Arial" w:hAnsi="Arial" w:cs="Arial"/>
          <w:sz w:val="16"/>
        </w:rPr>
        <w:t>4. Unidade Gestora: Secretaria de Estado da Educação</w:t>
      </w:r>
    </w:p>
    <w:p w:rsidR="006E4677" w:rsidRPr="007512FB" w:rsidRDefault="006E4677" w:rsidP="00D84168">
      <w:pPr>
        <w:pStyle w:val="PlainText"/>
        <w:jc w:val="both"/>
        <w:rPr>
          <w:rFonts w:ascii="Arial" w:hAnsi="Arial" w:cs="Arial"/>
          <w:sz w:val="16"/>
        </w:rPr>
      </w:pPr>
      <w:r w:rsidRPr="007512FB">
        <w:rPr>
          <w:rFonts w:ascii="Arial" w:hAnsi="Arial" w:cs="Arial"/>
          <w:sz w:val="16"/>
        </w:rPr>
        <w:t>5. Unidade Técnica: DAP</w:t>
      </w:r>
    </w:p>
    <w:p w:rsidR="006E4677" w:rsidRPr="007512FB" w:rsidRDefault="006E4677" w:rsidP="00D84168">
      <w:pPr>
        <w:pStyle w:val="PlainText"/>
        <w:jc w:val="both"/>
        <w:rPr>
          <w:rFonts w:ascii="Arial" w:hAnsi="Arial" w:cs="Arial"/>
          <w:sz w:val="16"/>
        </w:rPr>
      </w:pPr>
      <w:r w:rsidRPr="007512FB">
        <w:rPr>
          <w:rFonts w:ascii="Arial" w:hAnsi="Arial" w:cs="Arial"/>
          <w:sz w:val="16"/>
        </w:rPr>
        <w:t>6. Decisão n.: 0491/2012</w:t>
      </w:r>
    </w:p>
    <w:p w:rsidR="006E4677" w:rsidRPr="007512FB" w:rsidRDefault="006E4677" w:rsidP="00D84168">
      <w:pPr>
        <w:pStyle w:val="PlainText"/>
        <w:jc w:val="both"/>
        <w:rPr>
          <w:rFonts w:ascii="Arial" w:hAnsi="Arial" w:cs="Arial"/>
          <w:sz w:val="16"/>
        </w:rPr>
      </w:pPr>
      <w:r w:rsidRPr="007512FB">
        <w:rPr>
          <w:rFonts w:ascii="Arial" w:hAnsi="Arial" w:cs="Arial"/>
          <w:sz w:val="16"/>
        </w:rPr>
        <w:t>O TRIBUNAL PLENO, diante das razões apresentadas pelo Relator e com fulcro nos arts. 59 da Constituição Estadual e 1° da Lei Complementar n. 202/2000, decide:</w:t>
      </w:r>
    </w:p>
    <w:p w:rsidR="006E4677" w:rsidRPr="007512FB" w:rsidRDefault="006E4677" w:rsidP="00D84168">
      <w:pPr>
        <w:pStyle w:val="PlainText"/>
        <w:jc w:val="both"/>
        <w:rPr>
          <w:rFonts w:ascii="Arial" w:hAnsi="Arial" w:cs="Arial"/>
          <w:sz w:val="16"/>
        </w:rPr>
      </w:pPr>
      <w:r w:rsidRPr="007512FB">
        <w:rPr>
          <w:rFonts w:ascii="Arial" w:hAnsi="Arial" w:cs="Arial"/>
          <w:sz w:val="16"/>
        </w:rPr>
        <w:t>6.1. Ordenar o registro do ato de aposentadoria por invalidez permanente com proventos proporcionais, concedida com fundamento no art. 40, § 1º, inciso I, da Constituição Federal, com redação dada pelo art. 1º da Emenda Constitucional n. 41, de 19/12/2003, submetido à analise do Tribunal nos termos do art. 34, inciso II, c/c o art. 36, § 2º, “b”, da Lei Complementar n. 202/2000, de Dimas Tadeu Borges, servidora da Secretaria de Estado da Educação,  ocupante do cargo de Professor, nível MAG-10-D, matrícula n. 148567-9-01, CPF n. 218.165.229-53, consubstanciado na Portaria n. 2809/IPREV,  de 16/11/2010, considerado legal conforme pareceres constantes dos autos.</w:t>
      </w:r>
    </w:p>
    <w:p w:rsidR="006E4677" w:rsidRPr="007512FB" w:rsidRDefault="006E4677" w:rsidP="00D84168">
      <w:pPr>
        <w:pStyle w:val="PlainText"/>
        <w:jc w:val="both"/>
        <w:rPr>
          <w:rFonts w:ascii="Arial" w:hAnsi="Arial" w:cs="Arial"/>
          <w:sz w:val="16"/>
        </w:rPr>
      </w:pPr>
      <w:r w:rsidRPr="007512FB">
        <w:rPr>
          <w:rFonts w:ascii="Arial" w:hAnsi="Arial" w:cs="Arial"/>
          <w:sz w:val="16"/>
        </w:rPr>
        <w:t>6.2. Dar ciência desta Decisão, bem como do Relatório e Voto da Relatora que a fundamentam à Secretaria de Estado da Educação.</w:t>
      </w:r>
    </w:p>
    <w:p w:rsidR="006E4677" w:rsidRPr="007512FB" w:rsidRDefault="006E4677" w:rsidP="00D84168">
      <w:pPr>
        <w:pStyle w:val="PlainText"/>
        <w:jc w:val="both"/>
        <w:rPr>
          <w:rFonts w:ascii="Arial" w:hAnsi="Arial" w:cs="Arial"/>
          <w:sz w:val="16"/>
        </w:rPr>
      </w:pPr>
      <w:r w:rsidRPr="007512FB">
        <w:rPr>
          <w:rFonts w:ascii="Arial" w:hAnsi="Arial" w:cs="Arial"/>
          <w:sz w:val="16"/>
        </w:rPr>
        <w:t>6.3. Determinar o encaminhamento dos autos ao Instituto de Previdência do Estado de Santa Catarina – IPREV.</w:t>
      </w:r>
    </w:p>
    <w:p w:rsidR="006E4677" w:rsidRPr="007512FB" w:rsidRDefault="006E4677" w:rsidP="00D84168">
      <w:pPr>
        <w:pStyle w:val="PlainText"/>
        <w:jc w:val="both"/>
        <w:rPr>
          <w:rFonts w:ascii="Arial" w:hAnsi="Arial" w:cs="Arial"/>
          <w:sz w:val="16"/>
        </w:rPr>
      </w:pPr>
      <w:r w:rsidRPr="007512FB">
        <w:rPr>
          <w:rFonts w:ascii="Arial" w:hAnsi="Arial" w:cs="Arial"/>
          <w:sz w:val="16"/>
        </w:rPr>
        <w:t>7. Ata n.: 07/2012</w:t>
      </w:r>
    </w:p>
    <w:p w:rsidR="006E4677" w:rsidRPr="007512FB" w:rsidRDefault="006E4677" w:rsidP="00D84168">
      <w:pPr>
        <w:pStyle w:val="PlainText"/>
        <w:jc w:val="both"/>
        <w:rPr>
          <w:rFonts w:ascii="Arial" w:hAnsi="Arial" w:cs="Arial"/>
          <w:sz w:val="16"/>
        </w:rPr>
      </w:pPr>
      <w:r w:rsidRPr="007512FB">
        <w:rPr>
          <w:rFonts w:ascii="Arial" w:hAnsi="Arial" w:cs="Arial"/>
          <w:sz w:val="16"/>
        </w:rPr>
        <w:t>8. Data da Sessão: 27/02/2012</w:t>
      </w:r>
    </w:p>
    <w:p w:rsidR="006E4677" w:rsidRPr="007512FB" w:rsidRDefault="006E4677" w:rsidP="00D84168">
      <w:pPr>
        <w:pStyle w:val="PlainText"/>
        <w:jc w:val="both"/>
        <w:rPr>
          <w:rFonts w:ascii="Arial" w:hAnsi="Arial" w:cs="Arial"/>
          <w:sz w:val="16"/>
        </w:rPr>
      </w:pPr>
      <w:r w:rsidRPr="007512FB">
        <w:rPr>
          <w:rFonts w:ascii="Arial" w:hAnsi="Arial" w:cs="Arial"/>
          <w:sz w:val="16"/>
        </w:rPr>
        <w:t xml:space="preserve">9. Especificação do quorum: </w:t>
      </w:r>
    </w:p>
    <w:p w:rsidR="006E4677" w:rsidRPr="007512FB" w:rsidRDefault="006E4677" w:rsidP="00D84168">
      <w:pPr>
        <w:pStyle w:val="PlainText"/>
        <w:jc w:val="both"/>
        <w:rPr>
          <w:rFonts w:ascii="Arial" w:hAnsi="Arial" w:cs="Arial"/>
          <w:sz w:val="16"/>
        </w:rPr>
      </w:pPr>
      <w:r w:rsidRPr="007512FB">
        <w:rPr>
          <w:rFonts w:ascii="Arial" w:hAnsi="Arial" w:cs="Arial"/>
          <w:sz w:val="16"/>
        </w:rPr>
        <w:t>9.1. Conselheiros presentes: Cesar Filomeno Fontes (Presidente), Luiz Roberto Herbst, Wilson Rogério Wan-Dall, Julio Garcia e Adircélio de Moraes Ferreira Junior</w:t>
      </w:r>
    </w:p>
    <w:p w:rsidR="006E4677" w:rsidRPr="007512FB" w:rsidRDefault="006E4677" w:rsidP="00D84168">
      <w:pPr>
        <w:pStyle w:val="PlainText"/>
        <w:jc w:val="both"/>
        <w:rPr>
          <w:rFonts w:ascii="Arial" w:hAnsi="Arial" w:cs="Arial"/>
          <w:sz w:val="16"/>
        </w:rPr>
      </w:pPr>
      <w:r w:rsidRPr="007512FB">
        <w:rPr>
          <w:rFonts w:ascii="Arial" w:hAnsi="Arial" w:cs="Arial"/>
          <w:sz w:val="16"/>
        </w:rPr>
        <w:t>10. Representante do Ministério Público junto ao Tribunal de Contas: Aderson Flores</w:t>
      </w:r>
    </w:p>
    <w:p w:rsidR="006E4677" w:rsidRPr="007512FB" w:rsidRDefault="006E4677" w:rsidP="00D84168">
      <w:pPr>
        <w:pStyle w:val="PlainText"/>
        <w:jc w:val="both"/>
        <w:rPr>
          <w:rFonts w:ascii="Arial" w:hAnsi="Arial" w:cs="Arial"/>
          <w:sz w:val="16"/>
        </w:rPr>
      </w:pPr>
      <w:r w:rsidRPr="007512FB">
        <w:rPr>
          <w:rFonts w:ascii="Arial" w:hAnsi="Arial" w:cs="Arial"/>
          <w:sz w:val="16"/>
        </w:rPr>
        <w:t>11. Auditores presentes: Gerson dos Santos Sicca e Sabrina Nunes Iocken (Relatora)</w:t>
      </w:r>
    </w:p>
    <w:p w:rsidR="006E4677" w:rsidRPr="007512FB" w:rsidRDefault="006E4677" w:rsidP="00D84168">
      <w:pPr>
        <w:pStyle w:val="PlainText"/>
        <w:jc w:val="both"/>
        <w:rPr>
          <w:rFonts w:ascii="Arial" w:hAnsi="Arial" w:cs="Arial"/>
          <w:sz w:val="16"/>
        </w:rPr>
      </w:pPr>
      <w:r w:rsidRPr="007512FB">
        <w:rPr>
          <w:rFonts w:ascii="Arial" w:hAnsi="Arial" w:cs="Arial"/>
          <w:sz w:val="16"/>
        </w:rPr>
        <w:t>CESAR FILOMENO FONTES</w:t>
      </w:r>
    </w:p>
    <w:p w:rsidR="006E4677" w:rsidRPr="007512FB" w:rsidRDefault="006E4677" w:rsidP="00D84168">
      <w:pPr>
        <w:pStyle w:val="PlainText"/>
        <w:jc w:val="both"/>
        <w:rPr>
          <w:rFonts w:ascii="Arial" w:hAnsi="Arial" w:cs="Arial"/>
          <w:sz w:val="16"/>
        </w:rPr>
      </w:pPr>
      <w:r w:rsidRPr="007512FB">
        <w:rPr>
          <w:rFonts w:ascii="Arial" w:hAnsi="Arial" w:cs="Arial"/>
          <w:sz w:val="16"/>
        </w:rPr>
        <w:t>Presidente</w:t>
      </w:r>
    </w:p>
    <w:p w:rsidR="006E4677" w:rsidRPr="007512FB" w:rsidRDefault="006E4677" w:rsidP="00D84168">
      <w:pPr>
        <w:pStyle w:val="PlainText"/>
        <w:jc w:val="both"/>
        <w:rPr>
          <w:rFonts w:ascii="Arial" w:hAnsi="Arial" w:cs="Arial"/>
          <w:sz w:val="16"/>
        </w:rPr>
      </w:pPr>
      <w:r w:rsidRPr="007512FB">
        <w:rPr>
          <w:rFonts w:ascii="Arial" w:hAnsi="Arial" w:cs="Arial"/>
          <w:sz w:val="16"/>
        </w:rPr>
        <w:t>LUIZ ROBERTO HERBST</w:t>
      </w:r>
    </w:p>
    <w:p w:rsidR="006E4677" w:rsidRPr="007512FB" w:rsidRDefault="006E4677" w:rsidP="00D84168">
      <w:pPr>
        <w:pStyle w:val="PlainText"/>
        <w:jc w:val="both"/>
        <w:rPr>
          <w:rFonts w:ascii="Arial" w:hAnsi="Arial" w:cs="Arial"/>
          <w:sz w:val="16"/>
        </w:rPr>
      </w:pPr>
      <w:r w:rsidRPr="007512FB">
        <w:rPr>
          <w:rFonts w:ascii="Arial" w:hAnsi="Arial" w:cs="Arial"/>
          <w:sz w:val="16"/>
        </w:rPr>
        <w:t>Relator (art. 91, II, da LC n. 202/2000)</w:t>
      </w:r>
    </w:p>
    <w:p w:rsidR="006E4677" w:rsidRPr="007512FB" w:rsidRDefault="006E4677" w:rsidP="00D84168">
      <w:pPr>
        <w:pStyle w:val="PlainText"/>
        <w:jc w:val="both"/>
        <w:rPr>
          <w:rFonts w:ascii="Arial" w:hAnsi="Arial" w:cs="Arial"/>
          <w:sz w:val="16"/>
        </w:rPr>
      </w:pPr>
      <w:r w:rsidRPr="007512FB">
        <w:rPr>
          <w:rFonts w:ascii="Arial" w:hAnsi="Arial" w:cs="Arial"/>
          <w:sz w:val="16"/>
        </w:rPr>
        <w:t>Fui presente: ADERSON FLORES</w:t>
      </w:r>
    </w:p>
    <w:p w:rsidR="006E4677" w:rsidRPr="007512FB" w:rsidRDefault="006E4677" w:rsidP="00D84168">
      <w:pPr>
        <w:pStyle w:val="PlainText"/>
        <w:jc w:val="both"/>
        <w:rPr>
          <w:rFonts w:ascii="Arial" w:hAnsi="Arial" w:cs="Arial"/>
          <w:sz w:val="16"/>
        </w:rPr>
      </w:pPr>
      <w:r w:rsidRPr="007512FB">
        <w:rPr>
          <w:rFonts w:ascii="Arial" w:hAnsi="Arial" w:cs="Arial"/>
          <w:sz w:val="16"/>
        </w:rPr>
        <w:t xml:space="preserve">Procurador-Geral Adjunto do Ministério Público junto ao TCE/SC e. e. </w:t>
      </w:r>
    </w:p>
    <w:p w:rsidR="006E4677" w:rsidRPr="00226A5E" w:rsidRDefault="006E4677" w:rsidP="00226A5E">
      <w:pPr>
        <w:rPr>
          <w:rFonts w:ascii="Arial" w:hAnsi="Arial" w:cs="Arial"/>
          <w:sz w:val="16"/>
          <w:szCs w:val="16"/>
        </w:rPr>
      </w:pPr>
      <w:r>
        <w:rPr>
          <w:noProof/>
        </w:rPr>
        <w:pict>
          <v:line id="_x0000_s1035" style="position:absolute;left:0;text-align:left;z-index:251656704" from="0,18pt" to="243pt,18pt" strokecolor="gray" strokeweight="3pt">
            <v:stroke linestyle="thinThin"/>
          </v:line>
        </w:pict>
      </w:r>
    </w:p>
    <w:p w:rsidR="006E4677" w:rsidRPr="00312D34" w:rsidRDefault="006E4677" w:rsidP="00312D34">
      <w:pPr>
        <w:pStyle w:val="Diario2"/>
        <w:spacing w:before="120" w:after="120"/>
      </w:pPr>
      <w:bookmarkStart w:id="24" w:name="_Toc177184811"/>
      <w:bookmarkStart w:id="25" w:name="_Toc177184969"/>
      <w:bookmarkStart w:id="26" w:name="_Toc177185085"/>
      <w:bookmarkStart w:id="27" w:name="_Toc318377576"/>
      <w:bookmarkEnd w:id="23"/>
      <w:r w:rsidRPr="00312D34">
        <w:t>Administração Pública Municipal</w:t>
      </w:r>
      <w:bookmarkEnd w:id="24"/>
      <w:bookmarkEnd w:id="25"/>
      <w:bookmarkEnd w:id="26"/>
      <w:bookmarkEnd w:id="27"/>
    </w:p>
    <w:p w:rsidR="006E4677" w:rsidRDefault="006E4677" w:rsidP="009E4E19">
      <w:pPr>
        <w:pStyle w:val="Diario3"/>
        <w:spacing w:before="120" w:after="120"/>
        <w:rPr>
          <w:bCs/>
          <w:sz w:val="24"/>
          <w:szCs w:val="24"/>
        </w:rPr>
      </w:pPr>
      <w:bookmarkStart w:id="28" w:name="_Toc318377577"/>
      <w:bookmarkStart w:id="29" w:name="PMBlumenau"/>
      <w:bookmarkStart w:id="30" w:name="_Toc177184913"/>
      <w:bookmarkStart w:id="31" w:name="_Toc177185071"/>
      <w:bookmarkStart w:id="32" w:name="_Toc177185182"/>
      <w:r w:rsidRPr="00312D34">
        <w:rPr>
          <w:bCs/>
          <w:sz w:val="24"/>
          <w:szCs w:val="24"/>
        </w:rPr>
        <w:t>Blumenau</w:t>
      </w:r>
      <w:bookmarkEnd w:id="28"/>
    </w:p>
    <w:p w:rsidR="006E4677" w:rsidRPr="00E83CF9" w:rsidRDefault="006E4677" w:rsidP="00D84168">
      <w:pPr>
        <w:pStyle w:val="PlainText"/>
        <w:widowControl w:val="0"/>
        <w:jc w:val="both"/>
        <w:rPr>
          <w:rFonts w:ascii="Arial" w:hAnsi="Arial" w:cs="Arial"/>
          <w:sz w:val="16"/>
        </w:rPr>
      </w:pPr>
      <w:r w:rsidRPr="00E83CF9">
        <w:rPr>
          <w:rFonts w:ascii="Arial" w:hAnsi="Arial" w:cs="Arial"/>
          <w:sz w:val="16"/>
        </w:rPr>
        <w:t xml:space="preserve">1. Processo n.: PPA-10/00746850 </w:t>
      </w:r>
    </w:p>
    <w:p w:rsidR="006E4677" w:rsidRPr="00E83CF9" w:rsidRDefault="006E4677" w:rsidP="00D84168">
      <w:pPr>
        <w:pStyle w:val="PlainText"/>
        <w:jc w:val="both"/>
        <w:rPr>
          <w:rFonts w:ascii="Arial" w:hAnsi="Arial" w:cs="Arial"/>
          <w:sz w:val="16"/>
        </w:rPr>
      </w:pPr>
      <w:r w:rsidRPr="00E83CF9">
        <w:rPr>
          <w:rFonts w:ascii="Arial" w:hAnsi="Arial" w:cs="Arial"/>
          <w:sz w:val="16"/>
        </w:rPr>
        <w:t xml:space="preserve">2. Assunto: Pensão e Auxílio Especial de Vera Lúcia Hausmann </w:t>
      </w:r>
    </w:p>
    <w:p w:rsidR="006E4677" w:rsidRPr="00E83CF9" w:rsidRDefault="006E4677" w:rsidP="00D84168">
      <w:pPr>
        <w:pStyle w:val="PlainText"/>
        <w:jc w:val="both"/>
        <w:rPr>
          <w:rFonts w:ascii="Arial" w:hAnsi="Arial" w:cs="Arial"/>
          <w:sz w:val="16"/>
        </w:rPr>
      </w:pPr>
      <w:r w:rsidRPr="00E83CF9">
        <w:rPr>
          <w:rFonts w:ascii="Arial" w:hAnsi="Arial" w:cs="Arial"/>
          <w:sz w:val="16"/>
        </w:rPr>
        <w:t>3. Interessada: Prefeitura Municipal de Blumenau</w:t>
      </w:r>
    </w:p>
    <w:p w:rsidR="006E4677" w:rsidRPr="00E83CF9" w:rsidRDefault="006E4677" w:rsidP="00D84168">
      <w:pPr>
        <w:pStyle w:val="PlainText"/>
        <w:jc w:val="both"/>
        <w:rPr>
          <w:rFonts w:ascii="Arial" w:hAnsi="Arial" w:cs="Arial"/>
          <w:sz w:val="16"/>
        </w:rPr>
      </w:pPr>
      <w:r w:rsidRPr="00E83CF9">
        <w:rPr>
          <w:rFonts w:ascii="Arial" w:hAnsi="Arial" w:cs="Arial"/>
          <w:sz w:val="16"/>
        </w:rPr>
        <w:t>Responsável: Carlos Xavier Schramm</w:t>
      </w:r>
    </w:p>
    <w:p w:rsidR="006E4677" w:rsidRPr="00E83CF9" w:rsidRDefault="006E4677" w:rsidP="00D84168">
      <w:pPr>
        <w:pStyle w:val="PlainText"/>
        <w:jc w:val="both"/>
        <w:rPr>
          <w:rFonts w:ascii="Arial" w:hAnsi="Arial" w:cs="Arial"/>
          <w:sz w:val="16"/>
        </w:rPr>
      </w:pPr>
      <w:r w:rsidRPr="00E83CF9">
        <w:rPr>
          <w:rFonts w:ascii="Arial" w:hAnsi="Arial" w:cs="Arial"/>
          <w:sz w:val="16"/>
        </w:rPr>
        <w:t>4. Unidade Gestora: Instituto Municipal de Seguridade Social do Servidor de Blumenau - ISSBLU</w:t>
      </w:r>
    </w:p>
    <w:p w:rsidR="006E4677" w:rsidRPr="00E83CF9" w:rsidRDefault="006E4677" w:rsidP="00D84168">
      <w:pPr>
        <w:pStyle w:val="PlainText"/>
        <w:jc w:val="both"/>
        <w:rPr>
          <w:rFonts w:ascii="Arial" w:hAnsi="Arial" w:cs="Arial"/>
          <w:sz w:val="16"/>
        </w:rPr>
      </w:pPr>
      <w:r w:rsidRPr="00E83CF9">
        <w:rPr>
          <w:rFonts w:ascii="Arial" w:hAnsi="Arial" w:cs="Arial"/>
          <w:sz w:val="16"/>
        </w:rPr>
        <w:t>5. Unidade Técnica: DAP</w:t>
      </w:r>
    </w:p>
    <w:p w:rsidR="006E4677" w:rsidRPr="00E83CF9" w:rsidRDefault="006E4677" w:rsidP="00D84168">
      <w:pPr>
        <w:pStyle w:val="PlainText"/>
        <w:jc w:val="both"/>
        <w:rPr>
          <w:rFonts w:ascii="Arial" w:hAnsi="Arial" w:cs="Arial"/>
          <w:sz w:val="16"/>
        </w:rPr>
      </w:pPr>
      <w:r w:rsidRPr="00E83CF9">
        <w:rPr>
          <w:rFonts w:ascii="Arial" w:hAnsi="Arial" w:cs="Arial"/>
          <w:sz w:val="16"/>
        </w:rPr>
        <w:t>6. Decisão n.: 0489/2012</w:t>
      </w:r>
    </w:p>
    <w:p w:rsidR="006E4677" w:rsidRPr="00E83CF9" w:rsidRDefault="006E4677" w:rsidP="00D84168">
      <w:pPr>
        <w:pStyle w:val="PlainText"/>
        <w:jc w:val="both"/>
        <w:rPr>
          <w:rFonts w:ascii="Arial" w:hAnsi="Arial" w:cs="Arial"/>
          <w:sz w:val="16"/>
        </w:rPr>
      </w:pPr>
      <w:r w:rsidRPr="00E83CF9">
        <w:rPr>
          <w:rFonts w:ascii="Arial" w:hAnsi="Arial" w:cs="Arial"/>
          <w:sz w:val="16"/>
        </w:rPr>
        <w:t>O TRIBUNAL PLENO, diante das razões apresentadas pelo Relator e com fulcro no art. 59 c/c o art. 113 da Constituição do Estado e no art. 1º da Lei Complementar n. 202/2000, decide:</w:t>
      </w:r>
    </w:p>
    <w:p w:rsidR="006E4677" w:rsidRPr="00E83CF9" w:rsidRDefault="006E4677" w:rsidP="00D84168">
      <w:pPr>
        <w:pStyle w:val="PlainText"/>
        <w:jc w:val="both"/>
        <w:rPr>
          <w:rFonts w:ascii="Arial" w:hAnsi="Arial" w:cs="Arial"/>
          <w:sz w:val="16"/>
        </w:rPr>
      </w:pPr>
      <w:r w:rsidRPr="00E83CF9">
        <w:rPr>
          <w:rFonts w:ascii="Arial" w:hAnsi="Arial" w:cs="Arial"/>
          <w:sz w:val="16"/>
        </w:rPr>
        <w:t>6.1. Ordenar o registro, nos termos do art. 34, inciso II, c/c o art. 36, § 2º, "b", da Lei Complementar n. 202/2000, do ato de concessão de pensão por morte a Vera Lúcia Hausmann, beneficiária de Guido Victor Hausmann, servidor inativo da Prefeitura Municipal de Blumenau, no cargo de Agente de Vigilância, CPF n. 290.855.789-49, consubstanciado na Portaria n. 2329/2010, de 11/08/2010, considerado legal conforme pareceres emitidos nos autos.</w:t>
      </w:r>
    </w:p>
    <w:p w:rsidR="006E4677" w:rsidRPr="00E83CF9" w:rsidRDefault="006E4677" w:rsidP="00D84168">
      <w:pPr>
        <w:pStyle w:val="PlainText"/>
        <w:jc w:val="both"/>
        <w:rPr>
          <w:rFonts w:ascii="Arial" w:hAnsi="Arial" w:cs="Arial"/>
          <w:sz w:val="16"/>
        </w:rPr>
      </w:pPr>
      <w:r w:rsidRPr="00E83CF9">
        <w:rPr>
          <w:rFonts w:ascii="Arial" w:hAnsi="Arial" w:cs="Arial"/>
          <w:sz w:val="16"/>
        </w:rPr>
        <w:t>6.2. Determinar o encaminhamento dos autos ao Instituto Municipal de Seguridade Social do Servidor de Blumenau – ISSBLU.</w:t>
      </w:r>
    </w:p>
    <w:p w:rsidR="006E4677" w:rsidRPr="00E83CF9" w:rsidRDefault="006E4677" w:rsidP="00D84168">
      <w:pPr>
        <w:pStyle w:val="PlainText"/>
        <w:jc w:val="both"/>
        <w:rPr>
          <w:rFonts w:ascii="Arial" w:hAnsi="Arial" w:cs="Arial"/>
          <w:sz w:val="16"/>
        </w:rPr>
      </w:pPr>
      <w:r w:rsidRPr="00E83CF9">
        <w:rPr>
          <w:rFonts w:ascii="Arial" w:hAnsi="Arial" w:cs="Arial"/>
          <w:sz w:val="16"/>
        </w:rPr>
        <w:t>7. Ata n.: 07/2012</w:t>
      </w:r>
    </w:p>
    <w:p w:rsidR="006E4677" w:rsidRPr="00E83CF9" w:rsidRDefault="006E4677" w:rsidP="00D84168">
      <w:pPr>
        <w:pStyle w:val="PlainText"/>
        <w:jc w:val="both"/>
        <w:rPr>
          <w:rFonts w:ascii="Arial" w:hAnsi="Arial" w:cs="Arial"/>
          <w:sz w:val="16"/>
        </w:rPr>
      </w:pPr>
      <w:r w:rsidRPr="00E83CF9">
        <w:rPr>
          <w:rFonts w:ascii="Arial" w:hAnsi="Arial" w:cs="Arial"/>
          <w:sz w:val="16"/>
        </w:rPr>
        <w:t>8. Data da Sessão: 27/02/2012</w:t>
      </w:r>
    </w:p>
    <w:p w:rsidR="006E4677" w:rsidRPr="00E83CF9" w:rsidRDefault="006E4677" w:rsidP="00D84168">
      <w:pPr>
        <w:pStyle w:val="PlainText"/>
        <w:jc w:val="both"/>
        <w:rPr>
          <w:rFonts w:ascii="Arial" w:hAnsi="Arial" w:cs="Arial"/>
          <w:sz w:val="16"/>
        </w:rPr>
      </w:pPr>
      <w:r w:rsidRPr="00E83CF9">
        <w:rPr>
          <w:rFonts w:ascii="Arial" w:hAnsi="Arial" w:cs="Arial"/>
          <w:sz w:val="16"/>
        </w:rPr>
        <w:t xml:space="preserve">9. Especificação do quorum: </w:t>
      </w:r>
    </w:p>
    <w:p w:rsidR="006E4677" w:rsidRPr="00E83CF9" w:rsidRDefault="006E4677" w:rsidP="00D84168">
      <w:pPr>
        <w:pStyle w:val="PlainText"/>
        <w:jc w:val="both"/>
        <w:rPr>
          <w:rFonts w:ascii="Arial" w:hAnsi="Arial" w:cs="Arial"/>
          <w:sz w:val="16"/>
        </w:rPr>
      </w:pPr>
      <w:r w:rsidRPr="00E83CF9">
        <w:rPr>
          <w:rFonts w:ascii="Arial" w:hAnsi="Arial" w:cs="Arial"/>
          <w:sz w:val="16"/>
        </w:rPr>
        <w:t>9.1. Conselheiros presentes: Cesar Filomeno Fontes (Presidente), Luiz Roberto Herbst, Wilson Rogério Wan-Dall, Julio Garcia e Adircélio de Moraes Ferreira Junior</w:t>
      </w:r>
    </w:p>
    <w:p w:rsidR="006E4677" w:rsidRPr="00E83CF9" w:rsidRDefault="006E4677" w:rsidP="00D84168">
      <w:pPr>
        <w:pStyle w:val="PlainText"/>
        <w:jc w:val="both"/>
        <w:rPr>
          <w:rFonts w:ascii="Arial" w:hAnsi="Arial" w:cs="Arial"/>
          <w:sz w:val="16"/>
        </w:rPr>
      </w:pPr>
      <w:r w:rsidRPr="00E83CF9">
        <w:rPr>
          <w:rFonts w:ascii="Arial" w:hAnsi="Arial" w:cs="Arial"/>
          <w:sz w:val="16"/>
        </w:rPr>
        <w:t>10. Representante do Ministério Público junto ao Tribunal de Contas: Aderson Flores</w:t>
      </w:r>
    </w:p>
    <w:p w:rsidR="006E4677" w:rsidRPr="00E83CF9" w:rsidRDefault="006E4677" w:rsidP="00D84168">
      <w:pPr>
        <w:pStyle w:val="PlainText"/>
        <w:jc w:val="both"/>
        <w:rPr>
          <w:rFonts w:ascii="Arial" w:hAnsi="Arial" w:cs="Arial"/>
          <w:sz w:val="16"/>
        </w:rPr>
      </w:pPr>
      <w:r w:rsidRPr="00E83CF9">
        <w:rPr>
          <w:rFonts w:ascii="Arial" w:hAnsi="Arial" w:cs="Arial"/>
          <w:sz w:val="16"/>
        </w:rPr>
        <w:t>11. Auditores presentes: Gerson dos Santos Sicca (Relator) e Sabrina Nunes Iocken</w:t>
      </w:r>
    </w:p>
    <w:p w:rsidR="006E4677" w:rsidRPr="00E83CF9" w:rsidRDefault="006E4677" w:rsidP="00D84168">
      <w:pPr>
        <w:pStyle w:val="PlainText"/>
        <w:jc w:val="both"/>
        <w:rPr>
          <w:rFonts w:ascii="Arial" w:hAnsi="Arial" w:cs="Arial"/>
          <w:sz w:val="16"/>
        </w:rPr>
      </w:pPr>
      <w:r w:rsidRPr="00E83CF9">
        <w:rPr>
          <w:rFonts w:ascii="Arial" w:hAnsi="Arial" w:cs="Arial"/>
          <w:sz w:val="16"/>
        </w:rPr>
        <w:t>CESAR FILOMENO FONTES</w:t>
      </w:r>
    </w:p>
    <w:p w:rsidR="006E4677" w:rsidRPr="00E83CF9" w:rsidRDefault="006E4677" w:rsidP="00D84168">
      <w:pPr>
        <w:pStyle w:val="PlainText"/>
        <w:jc w:val="both"/>
        <w:rPr>
          <w:rFonts w:ascii="Arial" w:hAnsi="Arial" w:cs="Arial"/>
          <w:sz w:val="16"/>
        </w:rPr>
      </w:pPr>
      <w:r w:rsidRPr="00E83CF9">
        <w:rPr>
          <w:rFonts w:ascii="Arial" w:hAnsi="Arial" w:cs="Arial"/>
          <w:sz w:val="16"/>
        </w:rPr>
        <w:t>Presidente</w:t>
      </w:r>
    </w:p>
    <w:p w:rsidR="006E4677" w:rsidRPr="00E83CF9" w:rsidRDefault="006E4677" w:rsidP="00D84168">
      <w:pPr>
        <w:pStyle w:val="PlainText"/>
        <w:jc w:val="both"/>
        <w:rPr>
          <w:rFonts w:ascii="Arial" w:hAnsi="Arial" w:cs="Arial"/>
          <w:sz w:val="16"/>
        </w:rPr>
      </w:pPr>
      <w:r w:rsidRPr="00E83CF9">
        <w:rPr>
          <w:rFonts w:ascii="Arial" w:hAnsi="Arial" w:cs="Arial"/>
          <w:sz w:val="16"/>
        </w:rPr>
        <w:t>LUIZ ROBERTO HERBST</w:t>
      </w:r>
    </w:p>
    <w:p w:rsidR="006E4677" w:rsidRPr="00E83CF9" w:rsidRDefault="006E4677" w:rsidP="00D84168">
      <w:pPr>
        <w:pStyle w:val="PlainText"/>
        <w:jc w:val="both"/>
        <w:rPr>
          <w:rFonts w:ascii="Arial" w:hAnsi="Arial" w:cs="Arial"/>
          <w:sz w:val="16"/>
        </w:rPr>
      </w:pPr>
      <w:r w:rsidRPr="00E83CF9">
        <w:rPr>
          <w:rFonts w:ascii="Arial" w:hAnsi="Arial" w:cs="Arial"/>
          <w:sz w:val="16"/>
        </w:rPr>
        <w:t>Relator (art. 91, II, da LC n. 202/2000)</w:t>
      </w:r>
    </w:p>
    <w:p w:rsidR="006E4677" w:rsidRPr="00E83CF9" w:rsidRDefault="006E4677" w:rsidP="00D84168">
      <w:pPr>
        <w:pStyle w:val="PlainText"/>
        <w:jc w:val="both"/>
        <w:rPr>
          <w:rFonts w:ascii="Arial" w:hAnsi="Arial" w:cs="Arial"/>
          <w:sz w:val="16"/>
        </w:rPr>
      </w:pPr>
      <w:r w:rsidRPr="00E83CF9">
        <w:rPr>
          <w:rFonts w:ascii="Arial" w:hAnsi="Arial" w:cs="Arial"/>
          <w:sz w:val="16"/>
        </w:rPr>
        <w:t>Fui presente: ADERSON FLORES</w:t>
      </w:r>
    </w:p>
    <w:p w:rsidR="006E4677" w:rsidRPr="00E83CF9" w:rsidRDefault="006E4677" w:rsidP="00D84168">
      <w:pPr>
        <w:pStyle w:val="PlainText"/>
        <w:jc w:val="both"/>
        <w:rPr>
          <w:rFonts w:ascii="Arial" w:hAnsi="Arial" w:cs="Arial"/>
          <w:sz w:val="16"/>
        </w:rPr>
      </w:pPr>
      <w:r w:rsidRPr="00E83CF9">
        <w:rPr>
          <w:rFonts w:ascii="Arial" w:hAnsi="Arial" w:cs="Arial"/>
          <w:sz w:val="16"/>
        </w:rPr>
        <w:t xml:space="preserve">Procurador-Geral Adjunto do Ministério Público junto ao TCE/SC e. e. </w:t>
      </w:r>
    </w:p>
    <w:p w:rsidR="006E4677" w:rsidRPr="00226A5E" w:rsidRDefault="006E4677" w:rsidP="00226A5E">
      <w:pPr>
        <w:rPr>
          <w:rFonts w:ascii="Arial" w:hAnsi="Arial" w:cs="Arial"/>
          <w:sz w:val="16"/>
          <w:szCs w:val="16"/>
        </w:rPr>
      </w:pPr>
      <w:r>
        <w:rPr>
          <w:noProof/>
        </w:rPr>
        <w:pict>
          <v:line id="_x0000_s1036" style="position:absolute;left:0;text-align:left;z-index:251657728" from="0,18pt" to="243pt,18pt" strokecolor="gray" strokeweight="3pt">
            <v:stroke linestyle="thinThin"/>
          </v:line>
        </w:pict>
      </w:r>
    </w:p>
    <w:p w:rsidR="006E4677" w:rsidRDefault="006E4677" w:rsidP="00312D34">
      <w:pPr>
        <w:pStyle w:val="Diario3"/>
        <w:spacing w:before="120" w:after="120"/>
        <w:rPr>
          <w:bCs/>
          <w:sz w:val="24"/>
          <w:szCs w:val="24"/>
        </w:rPr>
      </w:pPr>
      <w:bookmarkStart w:id="33" w:name="_Toc177028628"/>
      <w:bookmarkStart w:id="34" w:name="_Toc318377578"/>
      <w:bookmarkStart w:id="35" w:name="PMChapecó"/>
      <w:bookmarkEnd w:id="29"/>
      <w:r w:rsidRPr="00312D34">
        <w:rPr>
          <w:bCs/>
          <w:sz w:val="24"/>
          <w:szCs w:val="24"/>
        </w:rPr>
        <w:t>Chapecó</w:t>
      </w:r>
      <w:bookmarkEnd w:id="33"/>
      <w:bookmarkEnd w:id="34"/>
    </w:p>
    <w:p w:rsidR="006E4677" w:rsidRPr="001744B8" w:rsidRDefault="006E4677" w:rsidP="00D84168">
      <w:pPr>
        <w:pStyle w:val="PlainText"/>
        <w:widowControl w:val="0"/>
        <w:jc w:val="both"/>
        <w:rPr>
          <w:rFonts w:ascii="Arial" w:hAnsi="Arial" w:cs="Arial"/>
          <w:sz w:val="16"/>
        </w:rPr>
      </w:pPr>
      <w:r w:rsidRPr="001744B8">
        <w:rPr>
          <w:rFonts w:ascii="Arial" w:hAnsi="Arial" w:cs="Arial"/>
          <w:sz w:val="16"/>
        </w:rPr>
        <w:t>1. Processo n.: APE-09/00370491</w:t>
      </w:r>
    </w:p>
    <w:p w:rsidR="006E4677" w:rsidRPr="001744B8" w:rsidRDefault="006E4677" w:rsidP="00D84168">
      <w:pPr>
        <w:pStyle w:val="PlainText"/>
        <w:jc w:val="both"/>
        <w:rPr>
          <w:rFonts w:ascii="Arial" w:hAnsi="Arial" w:cs="Arial"/>
          <w:sz w:val="16"/>
        </w:rPr>
      </w:pPr>
      <w:r w:rsidRPr="001744B8">
        <w:rPr>
          <w:rFonts w:ascii="Arial" w:hAnsi="Arial" w:cs="Arial"/>
          <w:sz w:val="16"/>
        </w:rPr>
        <w:t>2. Assunto: Registro de Ato de Aposentadoria de Aventino Domingos Pires da Silva</w:t>
      </w:r>
    </w:p>
    <w:p w:rsidR="006E4677" w:rsidRPr="001744B8" w:rsidRDefault="006E4677" w:rsidP="00D84168">
      <w:pPr>
        <w:pStyle w:val="PlainText"/>
        <w:jc w:val="both"/>
        <w:rPr>
          <w:rFonts w:ascii="Arial" w:hAnsi="Arial" w:cs="Arial"/>
          <w:sz w:val="16"/>
        </w:rPr>
      </w:pPr>
      <w:r w:rsidRPr="001744B8">
        <w:rPr>
          <w:rFonts w:ascii="Arial" w:hAnsi="Arial" w:cs="Arial"/>
          <w:sz w:val="16"/>
        </w:rPr>
        <w:t>3. Interessado: Prefeitura Municipal de Chapecó</w:t>
      </w:r>
    </w:p>
    <w:p w:rsidR="006E4677" w:rsidRPr="001744B8" w:rsidRDefault="006E4677" w:rsidP="00D84168">
      <w:pPr>
        <w:pStyle w:val="PlainText"/>
        <w:jc w:val="both"/>
        <w:rPr>
          <w:rFonts w:ascii="Arial" w:hAnsi="Arial" w:cs="Arial"/>
          <w:sz w:val="16"/>
        </w:rPr>
      </w:pPr>
      <w:r w:rsidRPr="001744B8">
        <w:rPr>
          <w:rFonts w:ascii="Arial" w:hAnsi="Arial" w:cs="Arial"/>
          <w:sz w:val="16"/>
        </w:rPr>
        <w:t>Responsável: João Rodrigues</w:t>
      </w:r>
    </w:p>
    <w:p w:rsidR="006E4677" w:rsidRPr="001744B8" w:rsidRDefault="006E4677" w:rsidP="00D84168">
      <w:pPr>
        <w:pStyle w:val="PlainText"/>
        <w:jc w:val="both"/>
        <w:rPr>
          <w:rFonts w:ascii="Arial" w:hAnsi="Arial" w:cs="Arial"/>
          <w:sz w:val="16"/>
        </w:rPr>
      </w:pPr>
      <w:r w:rsidRPr="001744B8">
        <w:rPr>
          <w:rFonts w:ascii="Arial" w:hAnsi="Arial" w:cs="Arial"/>
          <w:sz w:val="16"/>
        </w:rPr>
        <w:t>4. Unidade Gestora: Instituto do Sistema Municipal de Previdência de Chapecó - SIMPREVI</w:t>
      </w:r>
    </w:p>
    <w:p w:rsidR="006E4677" w:rsidRPr="001744B8" w:rsidRDefault="006E4677" w:rsidP="00D84168">
      <w:pPr>
        <w:pStyle w:val="PlainText"/>
        <w:jc w:val="both"/>
        <w:rPr>
          <w:rFonts w:ascii="Arial" w:hAnsi="Arial" w:cs="Arial"/>
          <w:sz w:val="16"/>
        </w:rPr>
      </w:pPr>
      <w:r w:rsidRPr="001744B8">
        <w:rPr>
          <w:rFonts w:ascii="Arial" w:hAnsi="Arial" w:cs="Arial"/>
          <w:sz w:val="16"/>
        </w:rPr>
        <w:t>5. Unidade Técnica: DAP</w:t>
      </w:r>
    </w:p>
    <w:p w:rsidR="006E4677" w:rsidRPr="001744B8" w:rsidRDefault="006E4677" w:rsidP="00D84168">
      <w:pPr>
        <w:pStyle w:val="PlainText"/>
        <w:jc w:val="both"/>
        <w:rPr>
          <w:rFonts w:ascii="Arial" w:hAnsi="Arial" w:cs="Arial"/>
          <w:sz w:val="16"/>
        </w:rPr>
      </w:pPr>
      <w:r w:rsidRPr="001744B8">
        <w:rPr>
          <w:rFonts w:ascii="Arial" w:hAnsi="Arial" w:cs="Arial"/>
          <w:sz w:val="16"/>
        </w:rPr>
        <w:t>6. Decisão n.: 0477/2012</w:t>
      </w:r>
    </w:p>
    <w:p w:rsidR="006E4677" w:rsidRPr="001744B8" w:rsidRDefault="006E4677" w:rsidP="00D84168">
      <w:pPr>
        <w:pStyle w:val="PlainText"/>
        <w:jc w:val="both"/>
        <w:rPr>
          <w:rFonts w:ascii="Arial" w:hAnsi="Arial" w:cs="Arial"/>
          <w:sz w:val="16"/>
        </w:rPr>
      </w:pPr>
      <w:r w:rsidRPr="001744B8">
        <w:rPr>
          <w:rFonts w:ascii="Arial" w:hAnsi="Arial" w:cs="Arial"/>
          <w:sz w:val="16"/>
        </w:rPr>
        <w:t>O TRIBUNAL PLENO,  diante das razões apresentadas pelo Relator e com fulcro nos arts. 59 da Constituição Estadual e 1º da Lei Complementar (estadual) n. 202, de 15 de dezembro de 2000, decide:</w:t>
      </w:r>
    </w:p>
    <w:p w:rsidR="006E4677" w:rsidRPr="001744B8" w:rsidRDefault="006E4677" w:rsidP="00D84168">
      <w:pPr>
        <w:pStyle w:val="PlainText"/>
        <w:jc w:val="both"/>
        <w:rPr>
          <w:rFonts w:ascii="Arial" w:hAnsi="Arial" w:cs="Arial"/>
          <w:sz w:val="16"/>
        </w:rPr>
      </w:pPr>
      <w:r w:rsidRPr="001744B8">
        <w:rPr>
          <w:rFonts w:ascii="Arial" w:hAnsi="Arial" w:cs="Arial"/>
          <w:sz w:val="16"/>
        </w:rPr>
        <w:t>6.1. Ordenar o registro do ato de aposentadoria voluntária com proventos integrais – tempo de contribuição (regra de transição), nos termos do art. 34, II, c/c o art. 36, § 2º, “b”, da Lei Complementar n. 202/2000, do ato aposentatório de Aventino Domingos Pires da Silva, servidor da Prefeitura Municipal de Chapecó, matrícula n. 1821, no cargo de Auxiliar de Serviços Externos, CPF n. 195.321.569-68, do Quadro de Pessoal da Prefeitura Municipal de Chapecó, consubstanciado no Decreto n. 20.566, de 26/03/2009, considerado legal conforme pareceres emitidos nos autos.</w:t>
      </w:r>
    </w:p>
    <w:p w:rsidR="006E4677" w:rsidRPr="001744B8" w:rsidRDefault="006E4677" w:rsidP="00D84168">
      <w:pPr>
        <w:pStyle w:val="PlainText"/>
        <w:jc w:val="both"/>
        <w:rPr>
          <w:rFonts w:ascii="Arial" w:hAnsi="Arial" w:cs="Arial"/>
          <w:sz w:val="16"/>
        </w:rPr>
      </w:pPr>
      <w:r w:rsidRPr="001744B8">
        <w:rPr>
          <w:rFonts w:ascii="Arial" w:hAnsi="Arial" w:cs="Arial"/>
          <w:sz w:val="16"/>
        </w:rPr>
        <w:t>6.2. Dar ciência desta Decisão à Prefeitura Municipal de Chapecó.</w:t>
      </w:r>
    </w:p>
    <w:p w:rsidR="006E4677" w:rsidRPr="001744B8" w:rsidRDefault="006E4677" w:rsidP="00D84168">
      <w:pPr>
        <w:pStyle w:val="PlainText"/>
        <w:jc w:val="both"/>
        <w:rPr>
          <w:rFonts w:ascii="Arial" w:hAnsi="Arial" w:cs="Arial"/>
          <w:sz w:val="16"/>
        </w:rPr>
      </w:pPr>
      <w:r w:rsidRPr="001744B8">
        <w:rPr>
          <w:rFonts w:ascii="Arial" w:hAnsi="Arial" w:cs="Arial"/>
          <w:sz w:val="16"/>
        </w:rPr>
        <w:t>6.3. Determinar o encaminhamento dos autos ao Instituto do Sistema Municipal de Previdência de Chapecó - SIMPREVI.</w:t>
      </w:r>
    </w:p>
    <w:p w:rsidR="006E4677" w:rsidRPr="001744B8" w:rsidRDefault="006E4677" w:rsidP="00D84168">
      <w:pPr>
        <w:pStyle w:val="PlainText"/>
        <w:jc w:val="both"/>
        <w:rPr>
          <w:rFonts w:ascii="Arial" w:hAnsi="Arial" w:cs="Arial"/>
          <w:sz w:val="16"/>
        </w:rPr>
      </w:pPr>
      <w:r w:rsidRPr="001744B8">
        <w:rPr>
          <w:rFonts w:ascii="Arial" w:hAnsi="Arial" w:cs="Arial"/>
          <w:sz w:val="16"/>
        </w:rPr>
        <w:t>7. Ata n.: 07/2012</w:t>
      </w:r>
    </w:p>
    <w:p w:rsidR="006E4677" w:rsidRPr="001744B8" w:rsidRDefault="006E4677" w:rsidP="00D84168">
      <w:pPr>
        <w:pStyle w:val="PlainText"/>
        <w:jc w:val="both"/>
        <w:rPr>
          <w:rFonts w:ascii="Arial" w:hAnsi="Arial" w:cs="Arial"/>
          <w:sz w:val="16"/>
        </w:rPr>
      </w:pPr>
      <w:r w:rsidRPr="001744B8">
        <w:rPr>
          <w:rFonts w:ascii="Arial" w:hAnsi="Arial" w:cs="Arial"/>
          <w:sz w:val="16"/>
        </w:rPr>
        <w:t>8. Data da Sessão: 27/02/2012</w:t>
      </w:r>
    </w:p>
    <w:p w:rsidR="006E4677" w:rsidRPr="001744B8" w:rsidRDefault="006E4677" w:rsidP="00D84168">
      <w:pPr>
        <w:pStyle w:val="PlainText"/>
        <w:jc w:val="both"/>
        <w:rPr>
          <w:rFonts w:ascii="Arial" w:hAnsi="Arial" w:cs="Arial"/>
          <w:sz w:val="16"/>
        </w:rPr>
      </w:pPr>
      <w:r w:rsidRPr="001744B8">
        <w:rPr>
          <w:rFonts w:ascii="Arial" w:hAnsi="Arial" w:cs="Arial"/>
          <w:sz w:val="16"/>
        </w:rPr>
        <w:t xml:space="preserve">9. Especificação do quorum: </w:t>
      </w:r>
    </w:p>
    <w:p w:rsidR="006E4677" w:rsidRPr="001744B8" w:rsidRDefault="006E4677" w:rsidP="00D84168">
      <w:pPr>
        <w:pStyle w:val="PlainText"/>
        <w:jc w:val="both"/>
        <w:rPr>
          <w:rFonts w:ascii="Arial" w:hAnsi="Arial" w:cs="Arial"/>
          <w:sz w:val="16"/>
        </w:rPr>
      </w:pPr>
      <w:r w:rsidRPr="001744B8">
        <w:rPr>
          <w:rFonts w:ascii="Arial" w:hAnsi="Arial" w:cs="Arial"/>
          <w:sz w:val="16"/>
        </w:rPr>
        <w:t>9.1. Conselheiros presentes: Cesar Filomeno Fontes (Presidente), Luiz Roberto Herbst, Wilson Rogério Wan-Dall (Relator), Julio Garcia e Adircélio de Moraes Ferreira Junior</w:t>
      </w:r>
    </w:p>
    <w:p w:rsidR="006E4677" w:rsidRPr="001744B8" w:rsidRDefault="006E4677" w:rsidP="00D84168">
      <w:pPr>
        <w:pStyle w:val="PlainText"/>
        <w:jc w:val="both"/>
        <w:rPr>
          <w:rFonts w:ascii="Arial" w:hAnsi="Arial" w:cs="Arial"/>
          <w:sz w:val="16"/>
        </w:rPr>
      </w:pPr>
      <w:r w:rsidRPr="001744B8">
        <w:rPr>
          <w:rFonts w:ascii="Arial" w:hAnsi="Arial" w:cs="Arial"/>
          <w:sz w:val="16"/>
        </w:rPr>
        <w:t>10. Representante do Ministério Público junto ao Tribunal de Contas: Aderson Flores</w:t>
      </w:r>
    </w:p>
    <w:p w:rsidR="006E4677" w:rsidRPr="001744B8" w:rsidRDefault="006E4677" w:rsidP="00D84168">
      <w:pPr>
        <w:pStyle w:val="PlainText"/>
        <w:jc w:val="both"/>
        <w:rPr>
          <w:rFonts w:ascii="Arial" w:hAnsi="Arial" w:cs="Arial"/>
          <w:sz w:val="16"/>
        </w:rPr>
      </w:pPr>
      <w:r w:rsidRPr="001744B8">
        <w:rPr>
          <w:rFonts w:ascii="Arial" w:hAnsi="Arial" w:cs="Arial"/>
          <w:sz w:val="16"/>
        </w:rPr>
        <w:t>11. Auditores presentes: Gerson dos Santos Sicca e Sabrina Nunes Iocken</w:t>
      </w:r>
    </w:p>
    <w:p w:rsidR="006E4677" w:rsidRPr="001744B8" w:rsidRDefault="006E4677" w:rsidP="00D84168">
      <w:pPr>
        <w:pStyle w:val="PlainText"/>
        <w:jc w:val="both"/>
        <w:rPr>
          <w:rFonts w:ascii="Arial" w:hAnsi="Arial" w:cs="Arial"/>
          <w:sz w:val="16"/>
        </w:rPr>
      </w:pPr>
      <w:r w:rsidRPr="001744B8">
        <w:rPr>
          <w:rFonts w:ascii="Arial" w:hAnsi="Arial" w:cs="Arial"/>
          <w:sz w:val="16"/>
        </w:rPr>
        <w:t>CESAR FILOMENO FONTES</w:t>
      </w:r>
    </w:p>
    <w:p w:rsidR="006E4677" w:rsidRPr="001744B8" w:rsidRDefault="006E4677" w:rsidP="00D84168">
      <w:pPr>
        <w:pStyle w:val="PlainText"/>
        <w:jc w:val="both"/>
        <w:rPr>
          <w:rFonts w:ascii="Arial" w:hAnsi="Arial" w:cs="Arial"/>
          <w:sz w:val="16"/>
        </w:rPr>
      </w:pPr>
      <w:r w:rsidRPr="001744B8">
        <w:rPr>
          <w:rFonts w:ascii="Arial" w:hAnsi="Arial" w:cs="Arial"/>
          <w:sz w:val="16"/>
        </w:rPr>
        <w:t>Presidente</w:t>
      </w:r>
    </w:p>
    <w:p w:rsidR="006E4677" w:rsidRPr="001744B8" w:rsidRDefault="006E4677" w:rsidP="00D84168">
      <w:pPr>
        <w:pStyle w:val="PlainText"/>
        <w:jc w:val="both"/>
        <w:rPr>
          <w:rFonts w:ascii="Arial" w:hAnsi="Arial" w:cs="Arial"/>
          <w:sz w:val="16"/>
        </w:rPr>
      </w:pPr>
      <w:r w:rsidRPr="001744B8">
        <w:rPr>
          <w:rFonts w:ascii="Arial" w:hAnsi="Arial" w:cs="Arial"/>
          <w:sz w:val="16"/>
        </w:rPr>
        <w:t>WILSON ROGÉRIO WAN-DALL</w:t>
      </w:r>
    </w:p>
    <w:p w:rsidR="006E4677" w:rsidRPr="001744B8" w:rsidRDefault="006E4677" w:rsidP="00D84168">
      <w:pPr>
        <w:pStyle w:val="PlainText"/>
        <w:jc w:val="both"/>
        <w:rPr>
          <w:rFonts w:ascii="Arial" w:hAnsi="Arial" w:cs="Arial"/>
          <w:sz w:val="16"/>
        </w:rPr>
      </w:pPr>
      <w:r w:rsidRPr="001744B8">
        <w:rPr>
          <w:rFonts w:ascii="Arial" w:hAnsi="Arial" w:cs="Arial"/>
          <w:sz w:val="16"/>
        </w:rPr>
        <w:t>Relator</w:t>
      </w:r>
    </w:p>
    <w:p w:rsidR="006E4677" w:rsidRPr="001744B8" w:rsidRDefault="006E4677" w:rsidP="00D84168">
      <w:pPr>
        <w:pStyle w:val="PlainText"/>
        <w:jc w:val="both"/>
        <w:rPr>
          <w:rFonts w:ascii="Arial" w:hAnsi="Arial" w:cs="Arial"/>
          <w:sz w:val="16"/>
        </w:rPr>
      </w:pPr>
      <w:r w:rsidRPr="001744B8">
        <w:rPr>
          <w:rFonts w:ascii="Arial" w:hAnsi="Arial" w:cs="Arial"/>
          <w:sz w:val="16"/>
        </w:rPr>
        <w:t>Fui presente: ADERSON FLORES</w:t>
      </w:r>
    </w:p>
    <w:p w:rsidR="006E4677" w:rsidRPr="001744B8" w:rsidRDefault="006E4677" w:rsidP="00D84168">
      <w:pPr>
        <w:pStyle w:val="PlainText"/>
        <w:jc w:val="both"/>
        <w:rPr>
          <w:rFonts w:ascii="Arial" w:hAnsi="Arial" w:cs="Arial"/>
          <w:sz w:val="16"/>
        </w:rPr>
      </w:pPr>
      <w:r w:rsidRPr="001744B8">
        <w:rPr>
          <w:rFonts w:ascii="Arial" w:hAnsi="Arial" w:cs="Arial"/>
          <w:sz w:val="16"/>
        </w:rPr>
        <w:t xml:space="preserve">Procurador-Geral Adjunto do Ministério Público junto ao TCE/SC e. e. </w:t>
      </w:r>
    </w:p>
    <w:p w:rsidR="006E4677" w:rsidRPr="001F1CC2" w:rsidRDefault="006E4677" w:rsidP="00D84168">
      <w:pPr>
        <w:rPr>
          <w:rFonts w:ascii="Arial" w:hAnsi="Arial" w:cs="Arial"/>
          <w:sz w:val="16"/>
          <w:szCs w:val="16"/>
        </w:rPr>
      </w:pPr>
      <w:r>
        <w:rPr>
          <w:noProof/>
        </w:rPr>
        <w:pict>
          <v:line id="_x0000_s1037" style="position:absolute;left:0;text-align:left;z-index:251658752" from="0,18pt" to="243pt,18pt" strokecolor="gray" strokeweight="3pt">
            <v:stroke linestyle="thinThin"/>
          </v:line>
        </w:pict>
      </w:r>
    </w:p>
    <w:p w:rsidR="006E4677" w:rsidRPr="00C534A6" w:rsidRDefault="006E4677" w:rsidP="00D84168">
      <w:pPr>
        <w:pStyle w:val="PlainText"/>
        <w:widowControl w:val="0"/>
        <w:jc w:val="both"/>
        <w:rPr>
          <w:rFonts w:ascii="Arial" w:hAnsi="Arial" w:cs="Arial"/>
          <w:sz w:val="16"/>
        </w:rPr>
      </w:pPr>
      <w:r w:rsidRPr="00C534A6">
        <w:rPr>
          <w:rFonts w:ascii="Arial" w:hAnsi="Arial" w:cs="Arial"/>
          <w:sz w:val="16"/>
        </w:rPr>
        <w:t>1. Processo n.: APE-09/00644613</w:t>
      </w:r>
    </w:p>
    <w:p w:rsidR="006E4677" w:rsidRPr="00C534A6" w:rsidRDefault="006E4677" w:rsidP="00D84168">
      <w:pPr>
        <w:pStyle w:val="PlainText"/>
        <w:jc w:val="both"/>
        <w:rPr>
          <w:rFonts w:ascii="Arial" w:hAnsi="Arial" w:cs="Arial"/>
          <w:sz w:val="16"/>
        </w:rPr>
      </w:pPr>
      <w:r w:rsidRPr="00C534A6">
        <w:rPr>
          <w:rFonts w:ascii="Arial" w:hAnsi="Arial" w:cs="Arial"/>
          <w:sz w:val="16"/>
        </w:rPr>
        <w:t>2. Assunto: Registro de Ato de Aposentadoria de Valdemar Nagi</w:t>
      </w:r>
    </w:p>
    <w:p w:rsidR="006E4677" w:rsidRPr="00C534A6" w:rsidRDefault="006E4677" w:rsidP="00D84168">
      <w:pPr>
        <w:pStyle w:val="PlainText"/>
        <w:jc w:val="both"/>
        <w:rPr>
          <w:rFonts w:ascii="Arial" w:hAnsi="Arial" w:cs="Arial"/>
          <w:sz w:val="16"/>
        </w:rPr>
      </w:pPr>
      <w:r w:rsidRPr="00C534A6">
        <w:rPr>
          <w:rFonts w:ascii="Arial" w:hAnsi="Arial" w:cs="Arial"/>
          <w:sz w:val="16"/>
        </w:rPr>
        <w:t>3. Interessado: Prefeitura Municipal de Chapecó</w:t>
      </w:r>
    </w:p>
    <w:p w:rsidR="006E4677" w:rsidRPr="00C534A6" w:rsidRDefault="006E4677" w:rsidP="00D84168">
      <w:pPr>
        <w:pStyle w:val="PlainText"/>
        <w:jc w:val="both"/>
        <w:rPr>
          <w:rFonts w:ascii="Arial" w:hAnsi="Arial" w:cs="Arial"/>
          <w:sz w:val="16"/>
        </w:rPr>
      </w:pPr>
      <w:r w:rsidRPr="00C534A6">
        <w:rPr>
          <w:rFonts w:ascii="Arial" w:hAnsi="Arial" w:cs="Arial"/>
          <w:sz w:val="16"/>
        </w:rPr>
        <w:t>Responsável: João Rodrigues</w:t>
      </w:r>
    </w:p>
    <w:p w:rsidR="006E4677" w:rsidRPr="00C534A6" w:rsidRDefault="006E4677" w:rsidP="00D84168">
      <w:pPr>
        <w:pStyle w:val="PlainText"/>
        <w:jc w:val="both"/>
        <w:rPr>
          <w:rFonts w:ascii="Arial" w:hAnsi="Arial" w:cs="Arial"/>
          <w:sz w:val="16"/>
        </w:rPr>
      </w:pPr>
      <w:r w:rsidRPr="00C534A6">
        <w:rPr>
          <w:rFonts w:ascii="Arial" w:hAnsi="Arial" w:cs="Arial"/>
          <w:sz w:val="16"/>
        </w:rPr>
        <w:t>4. Unidade Gestora: Instituto do Sistema Municipal de Previdência de Chapecó - SIMPREVI</w:t>
      </w:r>
    </w:p>
    <w:p w:rsidR="006E4677" w:rsidRPr="00C534A6" w:rsidRDefault="006E4677" w:rsidP="00D84168">
      <w:pPr>
        <w:pStyle w:val="PlainText"/>
        <w:jc w:val="both"/>
        <w:rPr>
          <w:rFonts w:ascii="Arial" w:hAnsi="Arial" w:cs="Arial"/>
          <w:sz w:val="16"/>
        </w:rPr>
      </w:pPr>
      <w:r w:rsidRPr="00C534A6">
        <w:rPr>
          <w:rFonts w:ascii="Arial" w:hAnsi="Arial" w:cs="Arial"/>
          <w:sz w:val="16"/>
        </w:rPr>
        <w:t>5. Unidade Técnica: DAP</w:t>
      </w:r>
    </w:p>
    <w:p w:rsidR="006E4677" w:rsidRPr="00C534A6" w:rsidRDefault="006E4677" w:rsidP="00D84168">
      <w:pPr>
        <w:pStyle w:val="PlainText"/>
        <w:jc w:val="both"/>
        <w:rPr>
          <w:rFonts w:ascii="Arial" w:hAnsi="Arial" w:cs="Arial"/>
          <w:sz w:val="16"/>
        </w:rPr>
      </w:pPr>
      <w:r w:rsidRPr="00C534A6">
        <w:rPr>
          <w:rFonts w:ascii="Arial" w:hAnsi="Arial" w:cs="Arial"/>
          <w:sz w:val="16"/>
        </w:rPr>
        <w:t>6. Decisão n.: 0478/2012</w:t>
      </w:r>
    </w:p>
    <w:p w:rsidR="006E4677" w:rsidRPr="00C534A6" w:rsidRDefault="006E4677" w:rsidP="00D84168">
      <w:pPr>
        <w:pStyle w:val="PlainText"/>
        <w:jc w:val="both"/>
        <w:rPr>
          <w:rFonts w:ascii="Arial" w:hAnsi="Arial" w:cs="Arial"/>
          <w:sz w:val="16"/>
        </w:rPr>
      </w:pPr>
      <w:r w:rsidRPr="00C534A6">
        <w:rPr>
          <w:rFonts w:ascii="Arial" w:hAnsi="Arial" w:cs="Arial"/>
          <w:sz w:val="16"/>
        </w:rPr>
        <w:t>O TRIBUNAL PLENO,  diante das razões apresentadas pelo Relator e com fulcro nos arts. 59 da Constituição Estadual e 1º da Lei Complementar (estadual) n. 202, de 15 de dezembro de 2000, decide:</w:t>
      </w:r>
    </w:p>
    <w:p w:rsidR="006E4677" w:rsidRPr="00C534A6" w:rsidRDefault="006E4677" w:rsidP="00D84168">
      <w:pPr>
        <w:pStyle w:val="PlainText"/>
        <w:jc w:val="both"/>
        <w:rPr>
          <w:rFonts w:ascii="Arial" w:hAnsi="Arial" w:cs="Arial"/>
          <w:sz w:val="16"/>
        </w:rPr>
      </w:pPr>
      <w:r w:rsidRPr="00C534A6">
        <w:rPr>
          <w:rFonts w:ascii="Arial" w:hAnsi="Arial" w:cs="Arial"/>
          <w:sz w:val="16"/>
        </w:rPr>
        <w:t>6.1. Ordenar o registro do ato de aposentadoria voluntária com proventos integrais - tempo de contribuição (regra de transição), concedida com fundamento no art. 6º, incisos I a IV da Emenda Constitucional n. 41, de 19 de dezembro de 2003, submetido à análise do Tribunal nos termos do art. 34, inciso II, c/c o art. 36, § 2º, alínea ‘b’, da Lei Complementar n. 202/2000, de Valdemar Nagi, servidor da Prefeitura Municipal de Chapecó, matrícula n. 3367, no cargo de Vigia, CPF n. 099.240.609-7, do Quadro de Pessoal da Prefeitura Municipal de Chapecó, consubstanciado no Decreto n. 20.567, de 27/03/2009, considerado legal conforme pareceres emitidos nos autos.</w:t>
      </w:r>
    </w:p>
    <w:p w:rsidR="006E4677" w:rsidRPr="00C534A6" w:rsidRDefault="006E4677" w:rsidP="00D84168">
      <w:pPr>
        <w:pStyle w:val="PlainText"/>
        <w:jc w:val="both"/>
        <w:rPr>
          <w:rFonts w:ascii="Arial" w:hAnsi="Arial" w:cs="Arial"/>
          <w:sz w:val="16"/>
        </w:rPr>
      </w:pPr>
      <w:r w:rsidRPr="00C534A6">
        <w:rPr>
          <w:rFonts w:ascii="Arial" w:hAnsi="Arial" w:cs="Arial"/>
          <w:sz w:val="16"/>
        </w:rPr>
        <w:t>6.2. Dar ciência desta Decisão à Prefeitura Municipal de Chapecó.</w:t>
      </w:r>
    </w:p>
    <w:p w:rsidR="006E4677" w:rsidRPr="00C534A6" w:rsidRDefault="006E4677" w:rsidP="00D84168">
      <w:pPr>
        <w:pStyle w:val="PlainText"/>
        <w:jc w:val="both"/>
        <w:rPr>
          <w:rFonts w:ascii="Arial" w:hAnsi="Arial" w:cs="Arial"/>
          <w:sz w:val="16"/>
        </w:rPr>
      </w:pPr>
      <w:r w:rsidRPr="00C534A6">
        <w:rPr>
          <w:rFonts w:ascii="Arial" w:hAnsi="Arial" w:cs="Arial"/>
          <w:sz w:val="16"/>
        </w:rPr>
        <w:t>6.3. Determinar o encaminhamento dos autos ao Instituto do Sistema Municipal de Previdência de Chapecó - SIMPREV.</w:t>
      </w:r>
    </w:p>
    <w:p w:rsidR="006E4677" w:rsidRPr="00C534A6" w:rsidRDefault="006E4677" w:rsidP="00D84168">
      <w:pPr>
        <w:pStyle w:val="PlainText"/>
        <w:jc w:val="both"/>
        <w:rPr>
          <w:rFonts w:ascii="Arial" w:hAnsi="Arial" w:cs="Arial"/>
          <w:sz w:val="16"/>
        </w:rPr>
      </w:pPr>
      <w:r w:rsidRPr="00C534A6">
        <w:rPr>
          <w:rFonts w:ascii="Arial" w:hAnsi="Arial" w:cs="Arial"/>
          <w:sz w:val="16"/>
        </w:rPr>
        <w:t>7. Ata n.: 07/2012</w:t>
      </w:r>
    </w:p>
    <w:p w:rsidR="006E4677" w:rsidRPr="00C534A6" w:rsidRDefault="006E4677" w:rsidP="00D84168">
      <w:pPr>
        <w:pStyle w:val="PlainText"/>
        <w:jc w:val="both"/>
        <w:rPr>
          <w:rFonts w:ascii="Arial" w:hAnsi="Arial" w:cs="Arial"/>
          <w:sz w:val="16"/>
        </w:rPr>
      </w:pPr>
      <w:r w:rsidRPr="00C534A6">
        <w:rPr>
          <w:rFonts w:ascii="Arial" w:hAnsi="Arial" w:cs="Arial"/>
          <w:sz w:val="16"/>
        </w:rPr>
        <w:t>8. Data da Sessão: 27/02/2012</w:t>
      </w:r>
    </w:p>
    <w:p w:rsidR="006E4677" w:rsidRPr="00C534A6" w:rsidRDefault="006E4677" w:rsidP="00D84168">
      <w:pPr>
        <w:pStyle w:val="PlainText"/>
        <w:jc w:val="both"/>
        <w:rPr>
          <w:rFonts w:ascii="Arial" w:hAnsi="Arial" w:cs="Arial"/>
          <w:sz w:val="16"/>
        </w:rPr>
      </w:pPr>
      <w:r w:rsidRPr="00C534A6">
        <w:rPr>
          <w:rFonts w:ascii="Arial" w:hAnsi="Arial" w:cs="Arial"/>
          <w:sz w:val="16"/>
        </w:rPr>
        <w:t xml:space="preserve">9. Especificação do quorum: </w:t>
      </w:r>
    </w:p>
    <w:p w:rsidR="006E4677" w:rsidRPr="00C534A6" w:rsidRDefault="006E4677" w:rsidP="00D84168">
      <w:pPr>
        <w:pStyle w:val="PlainText"/>
        <w:jc w:val="both"/>
        <w:rPr>
          <w:rFonts w:ascii="Arial" w:hAnsi="Arial" w:cs="Arial"/>
          <w:sz w:val="16"/>
        </w:rPr>
      </w:pPr>
      <w:r w:rsidRPr="00C534A6">
        <w:rPr>
          <w:rFonts w:ascii="Arial" w:hAnsi="Arial" w:cs="Arial"/>
          <w:sz w:val="16"/>
        </w:rPr>
        <w:t>9.1. Conselheiros presentes: Cesar Filomeno Fontes (Presidente), Luiz Roberto Herbst, Wilson Rogério Wan-Dall (Relator), Julio Garcia e Adircélio de Moraes Ferreira Junior</w:t>
      </w:r>
    </w:p>
    <w:p w:rsidR="006E4677" w:rsidRPr="00C534A6" w:rsidRDefault="006E4677" w:rsidP="00D84168">
      <w:pPr>
        <w:pStyle w:val="PlainText"/>
        <w:jc w:val="both"/>
        <w:rPr>
          <w:rFonts w:ascii="Arial" w:hAnsi="Arial" w:cs="Arial"/>
          <w:sz w:val="16"/>
        </w:rPr>
      </w:pPr>
      <w:r w:rsidRPr="00C534A6">
        <w:rPr>
          <w:rFonts w:ascii="Arial" w:hAnsi="Arial" w:cs="Arial"/>
          <w:sz w:val="16"/>
        </w:rPr>
        <w:t>10. Representante do Ministério Público junto ao Tribunal de Contas: Aderson Flores</w:t>
      </w:r>
    </w:p>
    <w:p w:rsidR="006E4677" w:rsidRPr="00C534A6" w:rsidRDefault="006E4677" w:rsidP="00D84168">
      <w:pPr>
        <w:pStyle w:val="PlainText"/>
        <w:jc w:val="both"/>
        <w:rPr>
          <w:rFonts w:ascii="Arial" w:hAnsi="Arial" w:cs="Arial"/>
          <w:sz w:val="16"/>
        </w:rPr>
      </w:pPr>
      <w:r w:rsidRPr="00C534A6">
        <w:rPr>
          <w:rFonts w:ascii="Arial" w:hAnsi="Arial" w:cs="Arial"/>
          <w:sz w:val="16"/>
        </w:rPr>
        <w:t>11. Auditores presentes: Gerson dos Santos Sicca e Sabrina Nunes Iocken</w:t>
      </w:r>
    </w:p>
    <w:p w:rsidR="006E4677" w:rsidRPr="00C534A6" w:rsidRDefault="006E4677" w:rsidP="00D84168">
      <w:pPr>
        <w:pStyle w:val="PlainText"/>
        <w:jc w:val="both"/>
        <w:rPr>
          <w:rFonts w:ascii="Arial" w:hAnsi="Arial" w:cs="Arial"/>
          <w:sz w:val="16"/>
        </w:rPr>
      </w:pPr>
      <w:r w:rsidRPr="00C534A6">
        <w:rPr>
          <w:rFonts w:ascii="Arial" w:hAnsi="Arial" w:cs="Arial"/>
          <w:sz w:val="16"/>
        </w:rPr>
        <w:t>CESAR FILOMENO FONTES</w:t>
      </w:r>
    </w:p>
    <w:p w:rsidR="006E4677" w:rsidRPr="00C534A6" w:rsidRDefault="006E4677" w:rsidP="00D84168">
      <w:pPr>
        <w:pStyle w:val="PlainText"/>
        <w:jc w:val="both"/>
        <w:rPr>
          <w:rFonts w:ascii="Arial" w:hAnsi="Arial" w:cs="Arial"/>
          <w:sz w:val="16"/>
        </w:rPr>
      </w:pPr>
      <w:r w:rsidRPr="00C534A6">
        <w:rPr>
          <w:rFonts w:ascii="Arial" w:hAnsi="Arial" w:cs="Arial"/>
          <w:sz w:val="16"/>
        </w:rPr>
        <w:t>Presidente</w:t>
      </w:r>
    </w:p>
    <w:p w:rsidR="006E4677" w:rsidRPr="00C534A6" w:rsidRDefault="006E4677" w:rsidP="00D84168">
      <w:pPr>
        <w:pStyle w:val="PlainText"/>
        <w:jc w:val="both"/>
        <w:rPr>
          <w:rFonts w:ascii="Arial" w:hAnsi="Arial" w:cs="Arial"/>
          <w:sz w:val="16"/>
        </w:rPr>
      </w:pPr>
      <w:r w:rsidRPr="00C534A6">
        <w:rPr>
          <w:rFonts w:ascii="Arial" w:hAnsi="Arial" w:cs="Arial"/>
          <w:sz w:val="16"/>
        </w:rPr>
        <w:t>WILSON ROGÉRIO WAN-DALL</w:t>
      </w:r>
    </w:p>
    <w:p w:rsidR="006E4677" w:rsidRPr="00C534A6" w:rsidRDefault="006E4677" w:rsidP="00D84168">
      <w:pPr>
        <w:pStyle w:val="PlainText"/>
        <w:jc w:val="both"/>
        <w:rPr>
          <w:rFonts w:ascii="Arial" w:hAnsi="Arial" w:cs="Arial"/>
          <w:sz w:val="16"/>
        </w:rPr>
      </w:pPr>
      <w:r w:rsidRPr="00C534A6">
        <w:rPr>
          <w:rFonts w:ascii="Arial" w:hAnsi="Arial" w:cs="Arial"/>
          <w:sz w:val="16"/>
        </w:rPr>
        <w:t>Relator</w:t>
      </w:r>
    </w:p>
    <w:p w:rsidR="006E4677" w:rsidRPr="00C534A6" w:rsidRDefault="006E4677" w:rsidP="00D84168">
      <w:pPr>
        <w:pStyle w:val="PlainText"/>
        <w:jc w:val="both"/>
        <w:rPr>
          <w:rFonts w:ascii="Arial" w:hAnsi="Arial" w:cs="Arial"/>
          <w:sz w:val="16"/>
        </w:rPr>
      </w:pPr>
      <w:r w:rsidRPr="00C534A6">
        <w:rPr>
          <w:rFonts w:ascii="Arial" w:hAnsi="Arial" w:cs="Arial"/>
          <w:sz w:val="16"/>
        </w:rPr>
        <w:t>Fui presente: ADERSON FLORES</w:t>
      </w:r>
    </w:p>
    <w:p w:rsidR="006E4677" w:rsidRPr="00C534A6" w:rsidRDefault="006E4677" w:rsidP="00D84168">
      <w:pPr>
        <w:pStyle w:val="PlainText"/>
        <w:jc w:val="both"/>
        <w:rPr>
          <w:rFonts w:ascii="Arial" w:hAnsi="Arial" w:cs="Arial"/>
          <w:sz w:val="16"/>
        </w:rPr>
      </w:pPr>
      <w:r w:rsidRPr="00C534A6">
        <w:rPr>
          <w:rFonts w:ascii="Arial" w:hAnsi="Arial" w:cs="Arial"/>
          <w:sz w:val="16"/>
        </w:rPr>
        <w:t xml:space="preserve">Procurador-Geral Adjunto do Ministério Público junto ao TCE/SC e. e. </w:t>
      </w:r>
    </w:p>
    <w:p w:rsidR="006E4677" w:rsidRPr="00226A5E" w:rsidRDefault="006E4677" w:rsidP="00226A5E">
      <w:pPr>
        <w:rPr>
          <w:rFonts w:ascii="Arial" w:hAnsi="Arial" w:cs="Arial"/>
          <w:sz w:val="16"/>
          <w:szCs w:val="16"/>
        </w:rPr>
      </w:pPr>
      <w:r>
        <w:rPr>
          <w:noProof/>
        </w:rPr>
        <w:pict>
          <v:line id="_x0000_s1038" style="position:absolute;left:0;text-align:left;z-index:251659776" from="0,18pt" to="243pt,18pt" strokecolor="gray" strokeweight="3pt">
            <v:stroke linestyle="thinThin"/>
          </v:line>
        </w:pict>
      </w:r>
    </w:p>
    <w:p w:rsidR="006E4677" w:rsidRDefault="006E4677" w:rsidP="00312D34">
      <w:pPr>
        <w:pStyle w:val="Diario3"/>
        <w:spacing w:before="120" w:after="120"/>
        <w:rPr>
          <w:bCs/>
          <w:sz w:val="24"/>
          <w:szCs w:val="24"/>
        </w:rPr>
      </w:pPr>
      <w:bookmarkStart w:id="36" w:name="_Toc177028694"/>
      <w:bookmarkStart w:id="37" w:name="_Toc318377579"/>
      <w:bookmarkStart w:id="38" w:name="PMJoinville"/>
      <w:bookmarkEnd w:id="35"/>
    </w:p>
    <w:p w:rsidR="006E4677" w:rsidRDefault="006E4677" w:rsidP="00312D34">
      <w:pPr>
        <w:pStyle w:val="Diario3"/>
        <w:spacing w:before="120" w:after="120"/>
        <w:rPr>
          <w:bCs/>
          <w:sz w:val="24"/>
          <w:szCs w:val="24"/>
        </w:rPr>
      </w:pPr>
      <w:r w:rsidRPr="00312D34">
        <w:rPr>
          <w:bCs/>
          <w:sz w:val="24"/>
          <w:szCs w:val="24"/>
        </w:rPr>
        <w:t>Joinville</w:t>
      </w:r>
      <w:bookmarkEnd w:id="36"/>
      <w:bookmarkEnd w:id="37"/>
    </w:p>
    <w:p w:rsidR="006E4677" w:rsidRPr="00A10E19" w:rsidRDefault="006E4677" w:rsidP="00D84168">
      <w:pPr>
        <w:pStyle w:val="PlainText"/>
        <w:widowControl w:val="0"/>
        <w:jc w:val="both"/>
        <w:rPr>
          <w:rFonts w:ascii="Arial" w:hAnsi="Arial" w:cs="Arial"/>
          <w:sz w:val="16"/>
        </w:rPr>
      </w:pPr>
      <w:r w:rsidRPr="00A10E19">
        <w:rPr>
          <w:rFonts w:ascii="Arial" w:hAnsi="Arial" w:cs="Arial"/>
          <w:sz w:val="16"/>
        </w:rPr>
        <w:t xml:space="preserve">1. Processo n.: PPA-09/00416076 </w:t>
      </w:r>
    </w:p>
    <w:p w:rsidR="006E4677" w:rsidRPr="00A10E19" w:rsidRDefault="006E4677" w:rsidP="00D84168">
      <w:pPr>
        <w:pStyle w:val="PlainText"/>
        <w:jc w:val="both"/>
        <w:rPr>
          <w:rFonts w:ascii="Arial" w:hAnsi="Arial" w:cs="Arial"/>
          <w:sz w:val="16"/>
        </w:rPr>
      </w:pPr>
      <w:r w:rsidRPr="00A10E19">
        <w:rPr>
          <w:rFonts w:ascii="Arial" w:hAnsi="Arial" w:cs="Arial"/>
          <w:sz w:val="16"/>
        </w:rPr>
        <w:t>2. Assunto: Pensão e Auxílio Especial de Jos</w:t>
      </w:r>
      <w:r>
        <w:rPr>
          <w:rFonts w:ascii="Arial" w:hAnsi="Arial" w:cs="Arial"/>
          <w:sz w:val="16"/>
        </w:rPr>
        <w:t>e</w:t>
      </w:r>
      <w:r w:rsidRPr="00A10E19">
        <w:rPr>
          <w:rFonts w:ascii="Arial" w:hAnsi="Arial" w:cs="Arial"/>
          <w:sz w:val="16"/>
        </w:rPr>
        <w:t xml:space="preserve">pha de Mira Lucio </w:t>
      </w:r>
    </w:p>
    <w:p w:rsidR="006E4677" w:rsidRPr="00A10E19" w:rsidRDefault="006E4677" w:rsidP="00D84168">
      <w:pPr>
        <w:pStyle w:val="PlainText"/>
        <w:jc w:val="both"/>
        <w:rPr>
          <w:rFonts w:ascii="Arial" w:hAnsi="Arial" w:cs="Arial"/>
          <w:sz w:val="16"/>
        </w:rPr>
      </w:pPr>
      <w:r w:rsidRPr="00A10E19">
        <w:rPr>
          <w:rFonts w:ascii="Arial" w:hAnsi="Arial" w:cs="Arial"/>
          <w:sz w:val="16"/>
        </w:rPr>
        <w:t xml:space="preserve">3. Interessada: Prefeitura Municipal de Joinville </w:t>
      </w:r>
    </w:p>
    <w:p w:rsidR="006E4677" w:rsidRPr="00A10E19" w:rsidRDefault="006E4677" w:rsidP="00D84168">
      <w:pPr>
        <w:pStyle w:val="PlainText"/>
        <w:jc w:val="both"/>
        <w:rPr>
          <w:rFonts w:ascii="Arial" w:hAnsi="Arial" w:cs="Arial"/>
          <w:sz w:val="16"/>
        </w:rPr>
      </w:pPr>
      <w:r w:rsidRPr="00A10E19">
        <w:rPr>
          <w:rFonts w:ascii="Arial" w:hAnsi="Arial" w:cs="Arial"/>
          <w:sz w:val="16"/>
        </w:rPr>
        <w:t>Responsável: Marco Antônio Tebaldi</w:t>
      </w:r>
    </w:p>
    <w:p w:rsidR="006E4677" w:rsidRPr="00A10E19" w:rsidRDefault="006E4677" w:rsidP="00D84168">
      <w:pPr>
        <w:pStyle w:val="PlainText"/>
        <w:jc w:val="both"/>
        <w:rPr>
          <w:rFonts w:ascii="Arial" w:hAnsi="Arial" w:cs="Arial"/>
          <w:sz w:val="16"/>
        </w:rPr>
      </w:pPr>
      <w:r w:rsidRPr="00A10E19">
        <w:rPr>
          <w:rFonts w:ascii="Arial" w:hAnsi="Arial" w:cs="Arial"/>
          <w:sz w:val="16"/>
        </w:rPr>
        <w:t>4. Unidade Gestora: Instituto de Previdência Social dos Servidores Públicos do Município de Joinville - IPREVILLE</w:t>
      </w:r>
    </w:p>
    <w:p w:rsidR="006E4677" w:rsidRPr="00A10E19" w:rsidRDefault="006E4677" w:rsidP="00D84168">
      <w:pPr>
        <w:pStyle w:val="PlainText"/>
        <w:jc w:val="both"/>
        <w:rPr>
          <w:rFonts w:ascii="Arial" w:hAnsi="Arial" w:cs="Arial"/>
          <w:sz w:val="16"/>
        </w:rPr>
      </w:pPr>
      <w:r w:rsidRPr="00A10E19">
        <w:rPr>
          <w:rFonts w:ascii="Arial" w:hAnsi="Arial" w:cs="Arial"/>
          <w:sz w:val="16"/>
        </w:rPr>
        <w:t>5. Unidade Técnica: DAP</w:t>
      </w:r>
    </w:p>
    <w:p w:rsidR="006E4677" w:rsidRPr="00A10E19" w:rsidRDefault="006E4677" w:rsidP="00D84168">
      <w:pPr>
        <w:pStyle w:val="PlainText"/>
        <w:jc w:val="both"/>
        <w:rPr>
          <w:rFonts w:ascii="Arial" w:hAnsi="Arial" w:cs="Arial"/>
          <w:sz w:val="16"/>
        </w:rPr>
      </w:pPr>
      <w:r w:rsidRPr="00A10E19">
        <w:rPr>
          <w:rFonts w:ascii="Arial" w:hAnsi="Arial" w:cs="Arial"/>
          <w:sz w:val="16"/>
        </w:rPr>
        <w:t>6. Decisão n.: 0487/2012</w:t>
      </w:r>
    </w:p>
    <w:p w:rsidR="006E4677" w:rsidRPr="00A10E19" w:rsidRDefault="006E4677" w:rsidP="00D84168">
      <w:pPr>
        <w:pStyle w:val="PlainText"/>
        <w:jc w:val="both"/>
        <w:rPr>
          <w:rFonts w:ascii="Arial" w:hAnsi="Arial" w:cs="Arial"/>
          <w:sz w:val="16"/>
        </w:rPr>
      </w:pPr>
      <w:r w:rsidRPr="00A10E19">
        <w:rPr>
          <w:rFonts w:ascii="Arial" w:hAnsi="Arial" w:cs="Arial"/>
          <w:sz w:val="16"/>
        </w:rPr>
        <w:t>O TRIBUNAL PLENO, diante das razões apresentadas pelo Relator e com fulcro no art. 59 c/c o art. 113 da Constituição do Estado e no art. 1º da Lei Complementar n. 202/2000, decide:</w:t>
      </w:r>
    </w:p>
    <w:p w:rsidR="006E4677" w:rsidRPr="00A10E19" w:rsidRDefault="006E4677" w:rsidP="00D84168">
      <w:pPr>
        <w:pStyle w:val="PlainText"/>
        <w:jc w:val="both"/>
        <w:rPr>
          <w:rFonts w:ascii="Arial" w:hAnsi="Arial" w:cs="Arial"/>
          <w:sz w:val="16"/>
        </w:rPr>
      </w:pPr>
      <w:r w:rsidRPr="00A10E19">
        <w:rPr>
          <w:rFonts w:ascii="Arial" w:hAnsi="Arial" w:cs="Arial"/>
          <w:sz w:val="16"/>
        </w:rPr>
        <w:t>6.1. Ordenar o registro, nos termos do art. 34, inciso II, c/c o art. 36, § 2º, "b", da Lei Complementar n. 202/2000, do ato de concessão de pensão por morte a Jos</w:t>
      </w:r>
      <w:r>
        <w:rPr>
          <w:rFonts w:ascii="Arial" w:hAnsi="Arial" w:cs="Arial"/>
          <w:sz w:val="16"/>
        </w:rPr>
        <w:t>e</w:t>
      </w:r>
      <w:r w:rsidRPr="00A10E19">
        <w:rPr>
          <w:rFonts w:ascii="Arial" w:hAnsi="Arial" w:cs="Arial"/>
          <w:sz w:val="16"/>
        </w:rPr>
        <w:t>pha de Mira Lucio, beneficiária de Henrique Lucio, servidor ativo da Prefeitura Municipal de Joinville, no cargo de Agente Operacional III, CPF n. 094.810.879-72, consubstanciado no Decreto n. 13.870/2007, de 01/10/2007, considerado legal conforme pareceres emitidos nos autos.</w:t>
      </w:r>
    </w:p>
    <w:p w:rsidR="006E4677" w:rsidRPr="00A10E19" w:rsidRDefault="006E4677" w:rsidP="00D84168">
      <w:pPr>
        <w:pStyle w:val="PlainText"/>
        <w:jc w:val="both"/>
        <w:rPr>
          <w:rFonts w:ascii="Arial" w:hAnsi="Arial" w:cs="Arial"/>
          <w:sz w:val="16"/>
        </w:rPr>
      </w:pPr>
      <w:r w:rsidRPr="00A10E19">
        <w:rPr>
          <w:rFonts w:ascii="Arial" w:hAnsi="Arial" w:cs="Arial"/>
          <w:sz w:val="16"/>
        </w:rPr>
        <w:t>6.2. Determinar o encaminhamento dos autos ao Instituto de Previdência Social dos Servidores Públicos do Município de Joinville – IPREVILLE.</w:t>
      </w:r>
    </w:p>
    <w:p w:rsidR="006E4677" w:rsidRPr="00A10E19" w:rsidRDefault="006E4677" w:rsidP="00D84168">
      <w:pPr>
        <w:pStyle w:val="PlainText"/>
        <w:jc w:val="both"/>
        <w:rPr>
          <w:rFonts w:ascii="Arial" w:hAnsi="Arial" w:cs="Arial"/>
          <w:sz w:val="16"/>
        </w:rPr>
      </w:pPr>
      <w:r w:rsidRPr="00A10E19">
        <w:rPr>
          <w:rFonts w:ascii="Arial" w:hAnsi="Arial" w:cs="Arial"/>
          <w:sz w:val="16"/>
        </w:rPr>
        <w:t>7. Ata n.: 07/2012</w:t>
      </w:r>
    </w:p>
    <w:p w:rsidR="006E4677" w:rsidRPr="00A10E19" w:rsidRDefault="006E4677" w:rsidP="00D84168">
      <w:pPr>
        <w:pStyle w:val="PlainText"/>
        <w:jc w:val="both"/>
        <w:rPr>
          <w:rFonts w:ascii="Arial" w:hAnsi="Arial" w:cs="Arial"/>
          <w:sz w:val="16"/>
        </w:rPr>
      </w:pPr>
      <w:r w:rsidRPr="00A10E19">
        <w:rPr>
          <w:rFonts w:ascii="Arial" w:hAnsi="Arial" w:cs="Arial"/>
          <w:sz w:val="16"/>
        </w:rPr>
        <w:t>8. Data da Sessão: 27/02/2012</w:t>
      </w:r>
    </w:p>
    <w:p w:rsidR="006E4677" w:rsidRPr="00A10E19" w:rsidRDefault="006E4677" w:rsidP="00D84168">
      <w:pPr>
        <w:pStyle w:val="PlainText"/>
        <w:jc w:val="both"/>
        <w:rPr>
          <w:rFonts w:ascii="Arial" w:hAnsi="Arial" w:cs="Arial"/>
          <w:sz w:val="16"/>
        </w:rPr>
      </w:pPr>
      <w:r w:rsidRPr="00A10E19">
        <w:rPr>
          <w:rFonts w:ascii="Arial" w:hAnsi="Arial" w:cs="Arial"/>
          <w:sz w:val="16"/>
        </w:rPr>
        <w:t xml:space="preserve">9. Especificação do quorum: </w:t>
      </w:r>
    </w:p>
    <w:p w:rsidR="006E4677" w:rsidRPr="00A10E19" w:rsidRDefault="006E4677" w:rsidP="00D84168">
      <w:pPr>
        <w:pStyle w:val="PlainText"/>
        <w:jc w:val="both"/>
        <w:rPr>
          <w:rFonts w:ascii="Arial" w:hAnsi="Arial" w:cs="Arial"/>
          <w:sz w:val="16"/>
        </w:rPr>
      </w:pPr>
      <w:r w:rsidRPr="00A10E19">
        <w:rPr>
          <w:rFonts w:ascii="Arial" w:hAnsi="Arial" w:cs="Arial"/>
          <w:sz w:val="16"/>
        </w:rPr>
        <w:t>9.1. Conselheiros presentes: Cesar Filomeno Fontes (Presidente), Luiz Roberto Herbst, Wilson Rogério Wan-Dall, Julio Garcia e Adircélio de Moraes Ferreira Junior</w:t>
      </w:r>
    </w:p>
    <w:p w:rsidR="006E4677" w:rsidRPr="00A10E19" w:rsidRDefault="006E4677" w:rsidP="00D84168">
      <w:pPr>
        <w:pStyle w:val="PlainText"/>
        <w:jc w:val="both"/>
        <w:rPr>
          <w:rFonts w:ascii="Arial" w:hAnsi="Arial" w:cs="Arial"/>
          <w:sz w:val="16"/>
        </w:rPr>
      </w:pPr>
      <w:r w:rsidRPr="00A10E19">
        <w:rPr>
          <w:rFonts w:ascii="Arial" w:hAnsi="Arial" w:cs="Arial"/>
          <w:sz w:val="16"/>
        </w:rPr>
        <w:t>10. Representante do Ministério Público junto ao Tribunal de Contas: Aderson Flores</w:t>
      </w:r>
    </w:p>
    <w:p w:rsidR="006E4677" w:rsidRPr="00A10E19" w:rsidRDefault="006E4677" w:rsidP="00D84168">
      <w:pPr>
        <w:pStyle w:val="PlainText"/>
        <w:jc w:val="both"/>
        <w:rPr>
          <w:rFonts w:ascii="Arial" w:hAnsi="Arial" w:cs="Arial"/>
          <w:sz w:val="16"/>
        </w:rPr>
      </w:pPr>
      <w:r w:rsidRPr="00A10E19">
        <w:rPr>
          <w:rFonts w:ascii="Arial" w:hAnsi="Arial" w:cs="Arial"/>
          <w:sz w:val="16"/>
        </w:rPr>
        <w:t>11. Auditores presentes: Gerson dos Santos Sicca (Relator) e Sabrina Nunes Iocken</w:t>
      </w:r>
    </w:p>
    <w:p w:rsidR="006E4677" w:rsidRPr="00A10E19" w:rsidRDefault="006E4677" w:rsidP="00D84168">
      <w:pPr>
        <w:pStyle w:val="PlainText"/>
        <w:jc w:val="both"/>
        <w:rPr>
          <w:rFonts w:ascii="Arial" w:hAnsi="Arial" w:cs="Arial"/>
          <w:sz w:val="16"/>
        </w:rPr>
      </w:pPr>
      <w:r w:rsidRPr="00A10E19">
        <w:rPr>
          <w:rFonts w:ascii="Arial" w:hAnsi="Arial" w:cs="Arial"/>
          <w:sz w:val="16"/>
        </w:rPr>
        <w:t>CESAR FILOMENO FONTES</w:t>
      </w:r>
    </w:p>
    <w:p w:rsidR="006E4677" w:rsidRPr="00A10E19" w:rsidRDefault="006E4677" w:rsidP="00D84168">
      <w:pPr>
        <w:pStyle w:val="PlainText"/>
        <w:jc w:val="both"/>
        <w:rPr>
          <w:rFonts w:ascii="Arial" w:hAnsi="Arial" w:cs="Arial"/>
          <w:sz w:val="16"/>
        </w:rPr>
      </w:pPr>
      <w:r w:rsidRPr="00A10E19">
        <w:rPr>
          <w:rFonts w:ascii="Arial" w:hAnsi="Arial" w:cs="Arial"/>
          <w:sz w:val="16"/>
        </w:rPr>
        <w:t>Presidente</w:t>
      </w:r>
    </w:p>
    <w:p w:rsidR="006E4677" w:rsidRPr="00A10E19" w:rsidRDefault="006E4677" w:rsidP="00D84168">
      <w:pPr>
        <w:pStyle w:val="PlainText"/>
        <w:jc w:val="both"/>
        <w:rPr>
          <w:rFonts w:ascii="Arial" w:hAnsi="Arial" w:cs="Arial"/>
          <w:sz w:val="16"/>
        </w:rPr>
      </w:pPr>
      <w:r w:rsidRPr="00A10E19">
        <w:rPr>
          <w:rFonts w:ascii="Arial" w:hAnsi="Arial" w:cs="Arial"/>
          <w:sz w:val="16"/>
        </w:rPr>
        <w:t>LUIZ ROBERTO HERBST</w:t>
      </w:r>
    </w:p>
    <w:p w:rsidR="006E4677" w:rsidRPr="00A10E19" w:rsidRDefault="006E4677" w:rsidP="00D84168">
      <w:pPr>
        <w:pStyle w:val="PlainText"/>
        <w:jc w:val="both"/>
        <w:rPr>
          <w:rFonts w:ascii="Arial" w:hAnsi="Arial" w:cs="Arial"/>
          <w:sz w:val="16"/>
        </w:rPr>
      </w:pPr>
      <w:r w:rsidRPr="00A10E19">
        <w:rPr>
          <w:rFonts w:ascii="Arial" w:hAnsi="Arial" w:cs="Arial"/>
          <w:sz w:val="16"/>
        </w:rPr>
        <w:t>Relator (art. 91, II, da LC n. 202/2000)</w:t>
      </w:r>
    </w:p>
    <w:p w:rsidR="006E4677" w:rsidRPr="00A10E19" w:rsidRDefault="006E4677" w:rsidP="00D84168">
      <w:pPr>
        <w:pStyle w:val="PlainText"/>
        <w:jc w:val="both"/>
        <w:rPr>
          <w:rFonts w:ascii="Arial" w:hAnsi="Arial" w:cs="Arial"/>
          <w:sz w:val="16"/>
        </w:rPr>
      </w:pPr>
      <w:r w:rsidRPr="00A10E19">
        <w:rPr>
          <w:rFonts w:ascii="Arial" w:hAnsi="Arial" w:cs="Arial"/>
          <w:sz w:val="16"/>
        </w:rPr>
        <w:t>Fui presente: ADERSON FLORES</w:t>
      </w:r>
    </w:p>
    <w:p w:rsidR="006E4677" w:rsidRPr="00A10E19" w:rsidRDefault="006E4677" w:rsidP="00D84168">
      <w:pPr>
        <w:pStyle w:val="PlainText"/>
        <w:jc w:val="both"/>
        <w:rPr>
          <w:rFonts w:ascii="Arial" w:hAnsi="Arial" w:cs="Arial"/>
          <w:sz w:val="16"/>
        </w:rPr>
      </w:pPr>
      <w:r w:rsidRPr="00A10E19">
        <w:rPr>
          <w:rFonts w:ascii="Arial" w:hAnsi="Arial" w:cs="Arial"/>
          <w:sz w:val="16"/>
        </w:rPr>
        <w:t xml:space="preserve">Procurador-Geral Adjunto do Ministério Público junto ao TCE/SC e. e. </w:t>
      </w:r>
    </w:p>
    <w:p w:rsidR="006E4677" w:rsidRPr="00312D34" w:rsidRDefault="006E4677" w:rsidP="00032C01">
      <w:pPr>
        <w:rPr>
          <w:bCs/>
          <w:szCs w:val="24"/>
        </w:rPr>
      </w:pPr>
      <w:r>
        <w:rPr>
          <w:noProof/>
        </w:rPr>
        <w:pict>
          <v:line id="_x0000_s1039" style="position:absolute;left:0;text-align:left;z-index:251660800" from="0,18pt" to="243pt,18pt" strokecolor="gray" strokeweight="3pt">
            <v:stroke linestyle="thinThin"/>
          </v:line>
        </w:pict>
      </w:r>
      <w:bookmarkEnd w:id="38"/>
    </w:p>
    <w:p w:rsidR="006E4677" w:rsidRDefault="006E4677" w:rsidP="006632C1">
      <w:pPr>
        <w:pStyle w:val="Diario3"/>
        <w:spacing w:before="120" w:after="120"/>
        <w:rPr>
          <w:bCs/>
          <w:sz w:val="24"/>
          <w:szCs w:val="24"/>
        </w:rPr>
      </w:pPr>
      <w:bookmarkStart w:id="39" w:name="_Toc177028753"/>
      <w:bookmarkStart w:id="40" w:name="_Toc318377580"/>
      <w:bookmarkStart w:id="41" w:name="PMPBelo"/>
      <w:r w:rsidRPr="00312D34">
        <w:rPr>
          <w:bCs/>
          <w:sz w:val="24"/>
          <w:szCs w:val="24"/>
        </w:rPr>
        <w:t>Porto Belo</w:t>
      </w:r>
      <w:bookmarkEnd w:id="39"/>
      <w:bookmarkEnd w:id="40"/>
    </w:p>
    <w:p w:rsidR="006E4677" w:rsidRDefault="006E4677" w:rsidP="00D84168">
      <w:pPr>
        <w:pStyle w:val="PlainText"/>
        <w:widowControl w:val="0"/>
        <w:jc w:val="both"/>
        <w:rPr>
          <w:rFonts w:ascii="Arial" w:hAnsi="Arial" w:cs="Arial"/>
          <w:sz w:val="16"/>
        </w:rPr>
      </w:pPr>
    </w:p>
    <w:p w:rsidR="006E4677" w:rsidRPr="00842A24" w:rsidRDefault="006E4677" w:rsidP="00D84168">
      <w:pPr>
        <w:pStyle w:val="PlainText"/>
        <w:widowControl w:val="0"/>
        <w:jc w:val="both"/>
        <w:rPr>
          <w:rFonts w:ascii="Arial" w:hAnsi="Arial" w:cs="Arial"/>
          <w:sz w:val="16"/>
        </w:rPr>
      </w:pPr>
      <w:r w:rsidRPr="00842A24">
        <w:rPr>
          <w:rFonts w:ascii="Arial" w:hAnsi="Arial" w:cs="Arial"/>
          <w:sz w:val="16"/>
        </w:rPr>
        <w:t xml:space="preserve">1. Processo n.: APE-09/00178205 </w:t>
      </w:r>
    </w:p>
    <w:p w:rsidR="006E4677" w:rsidRPr="00842A24" w:rsidRDefault="006E4677" w:rsidP="00D84168">
      <w:pPr>
        <w:pStyle w:val="PlainText"/>
        <w:jc w:val="both"/>
        <w:rPr>
          <w:rFonts w:ascii="Arial" w:hAnsi="Arial" w:cs="Arial"/>
          <w:sz w:val="16"/>
        </w:rPr>
      </w:pPr>
      <w:r w:rsidRPr="00842A24">
        <w:rPr>
          <w:rFonts w:ascii="Arial" w:hAnsi="Arial" w:cs="Arial"/>
          <w:sz w:val="16"/>
        </w:rPr>
        <w:t xml:space="preserve">2. Assunto: Registro de Ato de Aposentadoria de Minervino Fernandes </w:t>
      </w:r>
    </w:p>
    <w:p w:rsidR="006E4677" w:rsidRPr="00842A24" w:rsidRDefault="006E4677" w:rsidP="00D84168">
      <w:pPr>
        <w:pStyle w:val="PlainText"/>
        <w:jc w:val="both"/>
        <w:rPr>
          <w:rFonts w:ascii="Arial" w:hAnsi="Arial" w:cs="Arial"/>
          <w:sz w:val="16"/>
        </w:rPr>
      </w:pPr>
      <w:r w:rsidRPr="00842A24">
        <w:rPr>
          <w:rFonts w:ascii="Arial" w:hAnsi="Arial" w:cs="Arial"/>
          <w:sz w:val="16"/>
        </w:rPr>
        <w:t>3. Interessada: Prefeitura Municipal de Porto Belo</w:t>
      </w:r>
    </w:p>
    <w:p w:rsidR="006E4677" w:rsidRPr="00842A24" w:rsidRDefault="006E4677" w:rsidP="00D84168">
      <w:pPr>
        <w:pStyle w:val="PlainText"/>
        <w:jc w:val="both"/>
        <w:rPr>
          <w:rFonts w:ascii="Arial" w:hAnsi="Arial" w:cs="Arial"/>
          <w:sz w:val="16"/>
        </w:rPr>
      </w:pPr>
      <w:r w:rsidRPr="00842A24">
        <w:rPr>
          <w:rFonts w:ascii="Arial" w:hAnsi="Arial" w:cs="Arial"/>
          <w:sz w:val="16"/>
        </w:rPr>
        <w:t>Responsável: Albert Stadler</w:t>
      </w:r>
    </w:p>
    <w:p w:rsidR="006E4677" w:rsidRPr="00842A24" w:rsidRDefault="006E4677" w:rsidP="00D84168">
      <w:pPr>
        <w:pStyle w:val="PlainText"/>
        <w:jc w:val="both"/>
        <w:rPr>
          <w:rFonts w:ascii="Arial" w:hAnsi="Arial" w:cs="Arial"/>
          <w:sz w:val="16"/>
        </w:rPr>
      </w:pPr>
      <w:r w:rsidRPr="00842A24">
        <w:rPr>
          <w:rFonts w:ascii="Arial" w:hAnsi="Arial" w:cs="Arial"/>
          <w:sz w:val="16"/>
        </w:rPr>
        <w:t>4. Unidade Gestora: Fundo Previdenciário Financeiro de Porto Belo</w:t>
      </w:r>
    </w:p>
    <w:p w:rsidR="006E4677" w:rsidRPr="00842A24" w:rsidRDefault="006E4677" w:rsidP="00D84168">
      <w:pPr>
        <w:pStyle w:val="PlainText"/>
        <w:jc w:val="both"/>
        <w:rPr>
          <w:rFonts w:ascii="Arial" w:hAnsi="Arial" w:cs="Arial"/>
          <w:sz w:val="16"/>
        </w:rPr>
      </w:pPr>
      <w:r w:rsidRPr="00842A24">
        <w:rPr>
          <w:rFonts w:ascii="Arial" w:hAnsi="Arial" w:cs="Arial"/>
          <w:sz w:val="16"/>
        </w:rPr>
        <w:t>5. Unidade Técnica: DAP</w:t>
      </w:r>
    </w:p>
    <w:p w:rsidR="006E4677" w:rsidRPr="00842A24" w:rsidRDefault="006E4677" w:rsidP="00D84168">
      <w:pPr>
        <w:pStyle w:val="PlainText"/>
        <w:jc w:val="both"/>
        <w:rPr>
          <w:rFonts w:ascii="Arial" w:hAnsi="Arial" w:cs="Arial"/>
          <w:sz w:val="16"/>
        </w:rPr>
      </w:pPr>
      <w:r w:rsidRPr="00842A24">
        <w:rPr>
          <w:rFonts w:ascii="Arial" w:hAnsi="Arial" w:cs="Arial"/>
          <w:sz w:val="16"/>
        </w:rPr>
        <w:t>6. Decisão n.: 0486/2012</w:t>
      </w:r>
    </w:p>
    <w:p w:rsidR="006E4677" w:rsidRPr="00842A24" w:rsidRDefault="006E4677" w:rsidP="00D84168">
      <w:pPr>
        <w:pStyle w:val="PlainText"/>
        <w:jc w:val="both"/>
        <w:rPr>
          <w:rFonts w:ascii="Arial" w:hAnsi="Arial" w:cs="Arial"/>
          <w:sz w:val="16"/>
        </w:rPr>
      </w:pPr>
      <w:r w:rsidRPr="00842A24">
        <w:rPr>
          <w:rFonts w:ascii="Arial" w:hAnsi="Arial" w:cs="Arial"/>
          <w:sz w:val="16"/>
        </w:rPr>
        <w:t>O TRIBUNAL PLENO, diante das razões apresentadas pelo Relator e com fulcro no art. 59 c/c o art. 113 da Constituição do Estado e no art. 1º da Lei Complementar n. 202/2000, decide:</w:t>
      </w:r>
    </w:p>
    <w:p w:rsidR="006E4677" w:rsidRPr="00842A24" w:rsidRDefault="006E4677" w:rsidP="00D84168">
      <w:pPr>
        <w:pStyle w:val="PlainText"/>
        <w:jc w:val="both"/>
        <w:rPr>
          <w:rFonts w:ascii="Arial" w:hAnsi="Arial" w:cs="Arial"/>
          <w:sz w:val="16"/>
        </w:rPr>
      </w:pPr>
      <w:r w:rsidRPr="00842A24">
        <w:rPr>
          <w:rFonts w:ascii="Arial" w:hAnsi="Arial" w:cs="Arial"/>
          <w:sz w:val="16"/>
        </w:rPr>
        <w:t xml:space="preserve">6.1. Ordenar o registro, nos termos do art. 34, II, c/c o art. 36, §2º, “b”, da Lei Complementar n. 202/2000, do ato aposentatório de Minervino Fernandes, matrícula n. 7439, no cargo de Operário Braçal, nível CE-01, CPF n. 303.164.139-68, do Quadro de Pessoal da Prefeitura Municipal de Porto Belo, consubstanciado no Decreto n. 945/2011, de 03/11/2011, considerado legal conforme pareceres emitidos nos autos. </w:t>
      </w:r>
    </w:p>
    <w:p w:rsidR="006E4677" w:rsidRPr="00842A24" w:rsidRDefault="006E4677" w:rsidP="00D84168">
      <w:pPr>
        <w:pStyle w:val="PlainText"/>
        <w:jc w:val="both"/>
        <w:rPr>
          <w:rFonts w:ascii="Arial" w:hAnsi="Arial" w:cs="Arial"/>
          <w:sz w:val="16"/>
        </w:rPr>
      </w:pPr>
      <w:r w:rsidRPr="00842A24">
        <w:rPr>
          <w:rFonts w:ascii="Arial" w:hAnsi="Arial" w:cs="Arial"/>
          <w:sz w:val="16"/>
        </w:rPr>
        <w:t>6.2. Dar ciência desta Decisão à Prefeitura Municipal de Porto Belo.</w:t>
      </w:r>
    </w:p>
    <w:p w:rsidR="006E4677" w:rsidRPr="00842A24" w:rsidRDefault="006E4677" w:rsidP="00D84168">
      <w:pPr>
        <w:pStyle w:val="PlainText"/>
        <w:jc w:val="both"/>
        <w:rPr>
          <w:rFonts w:ascii="Arial" w:hAnsi="Arial" w:cs="Arial"/>
          <w:sz w:val="16"/>
        </w:rPr>
      </w:pPr>
      <w:r w:rsidRPr="00842A24">
        <w:rPr>
          <w:rFonts w:ascii="Arial" w:hAnsi="Arial" w:cs="Arial"/>
          <w:sz w:val="16"/>
        </w:rPr>
        <w:t>6.3. Determinar o encaminhamento dos autos ao Fundo Previdenciário Financeiro de Porto Belo.</w:t>
      </w:r>
    </w:p>
    <w:p w:rsidR="006E4677" w:rsidRPr="00842A24" w:rsidRDefault="006E4677" w:rsidP="00D84168">
      <w:pPr>
        <w:pStyle w:val="PlainText"/>
        <w:jc w:val="both"/>
        <w:rPr>
          <w:rFonts w:ascii="Arial" w:hAnsi="Arial" w:cs="Arial"/>
          <w:sz w:val="16"/>
        </w:rPr>
      </w:pPr>
      <w:r w:rsidRPr="00842A24">
        <w:rPr>
          <w:rFonts w:ascii="Arial" w:hAnsi="Arial" w:cs="Arial"/>
          <w:sz w:val="16"/>
        </w:rPr>
        <w:t>7. Ata n.: 07/2012</w:t>
      </w:r>
    </w:p>
    <w:p w:rsidR="006E4677" w:rsidRPr="00842A24" w:rsidRDefault="006E4677" w:rsidP="00D84168">
      <w:pPr>
        <w:pStyle w:val="PlainText"/>
        <w:jc w:val="both"/>
        <w:rPr>
          <w:rFonts w:ascii="Arial" w:hAnsi="Arial" w:cs="Arial"/>
          <w:sz w:val="16"/>
        </w:rPr>
      </w:pPr>
      <w:r w:rsidRPr="00842A24">
        <w:rPr>
          <w:rFonts w:ascii="Arial" w:hAnsi="Arial" w:cs="Arial"/>
          <w:sz w:val="16"/>
        </w:rPr>
        <w:t>8. Data da Sessão: 27/02/2012</w:t>
      </w:r>
    </w:p>
    <w:p w:rsidR="006E4677" w:rsidRPr="00842A24" w:rsidRDefault="006E4677" w:rsidP="00D84168">
      <w:pPr>
        <w:pStyle w:val="PlainText"/>
        <w:jc w:val="both"/>
        <w:rPr>
          <w:rFonts w:ascii="Arial" w:hAnsi="Arial" w:cs="Arial"/>
          <w:sz w:val="16"/>
        </w:rPr>
      </w:pPr>
      <w:r w:rsidRPr="00842A24">
        <w:rPr>
          <w:rFonts w:ascii="Arial" w:hAnsi="Arial" w:cs="Arial"/>
          <w:sz w:val="16"/>
        </w:rPr>
        <w:t xml:space="preserve">9. Especificação do quorum: </w:t>
      </w:r>
    </w:p>
    <w:p w:rsidR="006E4677" w:rsidRPr="00842A24" w:rsidRDefault="006E4677" w:rsidP="00D84168">
      <w:pPr>
        <w:pStyle w:val="PlainText"/>
        <w:jc w:val="both"/>
        <w:rPr>
          <w:rFonts w:ascii="Arial" w:hAnsi="Arial" w:cs="Arial"/>
          <w:sz w:val="16"/>
        </w:rPr>
      </w:pPr>
      <w:r w:rsidRPr="00842A24">
        <w:rPr>
          <w:rFonts w:ascii="Arial" w:hAnsi="Arial" w:cs="Arial"/>
          <w:sz w:val="16"/>
        </w:rPr>
        <w:t>9.1. Conselheiros presentes: Cesar Filomeno Fontes (Presidente), Luiz Roberto Herbst, Wilson Rogério Wan-Dall, Julio Garcia e Adircélio de Moraes Ferreira Junior</w:t>
      </w:r>
    </w:p>
    <w:p w:rsidR="006E4677" w:rsidRPr="00842A24" w:rsidRDefault="006E4677" w:rsidP="00D84168">
      <w:pPr>
        <w:pStyle w:val="PlainText"/>
        <w:jc w:val="both"/>
        <w:rPr>
          <w:rFonts w:ascii="Arial" w:hAnsi="Arial" w:cs="Arial"/>
          <w:sz w:val="16"/>
        </w:rPr>
      </w:pPr>
      <w:r w:rsidRPr="00842A24">
        <w:rPr>
          <w:rFonts w:ascii="Arial" w:hAnsi="Arial" w:cs="Arial"/>
          <w:sz w:val="16"/>
        </w:rPr>
        <w:t>10. Representante do Ministério Público junto ao Tribunal de Contas: Aderson Flores</w:t>
      </w:r>
    </w:p>
    <w:p w:rsidR="006E4677" w:rsidRPr="00842A24" w:rsidRDefault="006E4677" w:rsidP="00D84168">
      <w:pPr>
        <w:pStyle w:val="PlainText"/>
        <w:jc w:val="both"/>
        <w:rPr>
          <w:rFonts w:ascii="Arial" w:hAnsi="Arial" w:cs="Arial"/>
          <w:sz w:val="16"/>
        </w:rPr>
      </w:pPr>
      <w:r w:rsidRPr="00842A24">
        <w:rPr>
          <w:rFonts w:ascii="Arial" w:hAnsi="Arial" w:cs="Arial"/>
          <w:sz w:val="16"/>
        </w:rPr>
        <w:t>11. Auditores presentes: Gerson dos Santos Sicca (Relator) e Sabrina Nunes Iocken</w:t>
      </w:r>
    </w:p>
    <w:p w:rsidR="006E4677" w:rsidRPr="00842A24" w:rsidRDefault="006E4677" w:rsidP="00D84168">
      <w:pPr>
        <w:pStyle w:val="PlainText"/>
        <w:jc w:val="both"/>
        <w:rPr>
          <w:rFonts w:ascii="Arial" w:hAnsi="Arial" w:cs="Arial"/>
          <w:sz w:val="16"/>
        </w:rPr>
      </w:pPr>
      <w:r w:rsidRPr="00842A24">
        <w:rPr>
          <w:rFonts w:ascii="Arial" w:hAnsi="Arial" w:cs="Arial"/>
          <w:sz w:val="16"/>
        </w:rPr>
        <w:t>CESAR FILOMENO FONTES</w:t>
      </w:r>
    </w:p>
    <w:p w:rsidR="006E4677" w:rsidRPr="00842A24" w:rsidRDefault="006E4677" w:rsidP="00D84168">
      <w:pPr>
        <w:pStyle w:val="PlainText"/>
        <w:jc w:val="both"/>
        <w:rPr>
          <w:rFonts w:ascii="Arial" w:hAnsi="Arial" w:cs="Arial"/>
          <w:sz w:val="16"/>
        </w:rPr>
      </w:pPr>
      <w:r w:rsidRPr="00842A24">
        <w:rPr>
          <w:rFonts w:ascii="Arial" w:hAnsi="Arial" w:cs="Arial"/>
          <w:sz w:val="16"/>
        </w:rPr>
        <w:t>Presidente</w:t>
      </w:r>
    </w:p>
    <w:p w:rsidR="006E4677" w:rsidRPr="00842A24" w:rsidRDefault="006E4677" w:rsidP="00D84168">
      <w:pPr>
        <w:pStyle w:val="PlainText"/>
        <w:jc w:val="both"/>
        <w:rPr>
          <w:rFonts w:ascii="Arial" w:hAnsi="Arial" w:cs="Arial"/>
          <w:sz w:val="16"/>
        </w:rPr>
      </w:pPr>
      <w:r w:rsidRPr="00842A24">
        <w:rPr>
          <w:rFonts w:ascii="Arial" w:hAnsi="Arial" w:cs="Arial"/>
          <w:sz w:val="16"/>
        </w:rPr>
        <w:t>LUIZ ROBERTO HERBST</w:t>
      </w:r>
    </w:p>
    <w:p w:rsidR="006E4677" w:rsidRPr="00842A24" w:rsidRDefault="006E4677" w:rsidP="00D84168">
      <w:pPr>
        <w:pStyle w:val="PlainText"/>
        <w:jc w:val="both"/>
        <w:rPr>
          <w:rFonts w:ascii="Arial" w:hAnsi="Arial" w:cs="Arial"/>
          <w:sz w:val="16"/>
        </w:rPr>
      </w:pPr>
      <w:r w:rsidRPr="00842A24">
        <w:rPr>
          <w:rFonts w:ascii="Arial" w:hAnsi="Arial" w:cs="Arial"/>
          <w:sz w:val="16"/>
        </w:rPr>
        <w:t>Relator (art. 91, II, da LC n. 202/2000)</w:t>
      </w:r>
    </w:p>
    <w:p w:rsidR="006E4677" w:rsidRPr="00842A24" w:rsidRDefault="006E4677" w:rsidP="00D84168">
      <w:pPr>
        <w:pStyle w:val="PlainText"/>
        <w:jc w:val="both"/>
        <w:rPr>
          <w:rFonts w:ascii="Arial" w:hAnsi="Arial" w:cs="Arial"/>
          <w:sz w:val="16"/>
        </w:rPr>
      </w:pPr>
      <w:r w:rsidRPr="00842A24">
        <w:rPr>
          <w:rFonts w:ascii="Arial" w:hAnsi="Arial" w:cs="Arial"/>
          <w:sz w:val="16"/>
        </w:rPr>
        <w:t>Fui presente: ADERSON FLORES</w:t>
      </w:r>
    </w:p>
    <w:p w:rsidR="006E4677" w:rsidRPr="00842A24" w:rsidRDefault="006E4677" w:rsidP="00D84168">
      <w:pPr>
        <w:pStyle w:val="PlainText"/>
        <w:jc w:val="both"/>
        <w:rPr>
          <w:rFonts w:ascii="Arial" w:hAnsi="Arial" w:cs="Arial"/>
          <w:sz w:val="16"/>
        </w:rPr>
      </w:pPr>
      <w:r w:rsidRPr="00842A24">
        <w:rPr>
          <w:rFonts w:ascii="Arial" w:hAnsi="Arial" w:cs="Arial"/>
          <w:sz w:val="16"/>
        </w:rPr>
        <w:t xml:space="preserve">Procurador-Geral Adjunto do Ministério Público junto ao TCE/SC e. e. </w:t>
      </w:r>
    </w:p>
    <w:p w:rsidR="006E4677" w:rsidRPr="00226A5E" w:rsidRDefault="006E4677" w:rsidP="00226A5E">
      <w:pPr>
        <w:rPr>
          <w:rFonts w:ascii="Arial" w:hAnsi="Arial" w:cs="Arial"/>
          <w:sz w:val="16"/>
          <w:szCs w:val="16"/>
        </w:rPr>
      </w:pPr>
      <w:r>
        <w:rPr>
          <w:noProof/>
        </w:rPr>
        <w:pict>
          <v:line id="_x0000_s1040" style="position:absolute;left:0;text-align:left;z-index:251661824" from="0,18pt" to="243pt,18pt" strokecolor="gray" strokeweight="3pt">
            <v:stroke linestyle="thinThin"/>
          </v:line>
        </w:pict>
      </w:r>
    </w:p>
    <w:p w:rsidR="006E4677" w:rsidRDefault="006E4677" w:rsidP="00312D34">
      <w:pPr>
        <w:pStyle w:val="Diario3"/>
        <w:spacing w:before="120" w:after="120"/>
        <w:rPr>
          <w:bCs/>
          <w:sz w:val="24"/>
          <w:szCs w:val="24"/>
        </w:rPr>
      </w:pPr>
      <w:bookmarkStart w:id="42" w:name="_Toc318377581"/>
      <w:bookmarkStart w:id="43" w:name="PMTimbó"/>
      <w:bookmarkEnd w:id="41"/>
      <w:r w:rsidRPr="00312D34">
        <w:rPr>
          <w:bCs/>
          <w:sz w:val="24"/>
          <w:szCs w:val="24"/>
        </w:rPr>
        <w:t>Timbó</w:t>
      </w:r>
      <w:bookmarkEnd w:id="42"/>
    </w:p>
    <w:p w:rsidR="006E4677" w:rsidRPr="00440B37" w:rsidRDefault="006E4677" w:rsidP="00D84168">
      <w:pPr>
        <w:pStyle w:val="PlainText"/>
        <w:widowControl w:val="0"/>
        <w:jc w:val="both"/>
        <w:rPr>
          <w:rFonts w:ascii="Arial" w:hAnsi="Arial" w:cs="Arial"/>
          <w:sz w:val="16"/>
        </w:rPr>
      </w:pPr>
      <w:r w:rsidRPr="00440B37">
        <w:rPr>
          <w:rFonts w:ascii="Arial" w:hAnsi="Arial" w:cs="Arial"/>
          <w:sz w:val="16"/>
        </w:rPr>
        <w:t xml:space="preserve">1. Processo n.: PPA-10/00399521 </w:t>
      </w:r>
    </w:p>
    <w:p w:rsidR="006E4677" w:rsidRPr="00440B37" w:rsidRDefault="006E4677" w:rsidP="00D84168">
      <w:pPr>
        <w:pStyle w:val="PlainText"/>
        <w:jc w:val="both"/>
        <w:rPr>
          <w:rFonts w:ascii="Arial" w:hAnsi="Arial" w:cs="Arial"/>
          <w:sz w:val="16"/>
        </w:rPr>
      </w:pPr>
      <w:r w:rsidRPr="00440B37">
        <w:rPr>
          <w:rFonts w:ascii="Arial" w:hAnsi="Arial" w:cs="Arial"/>
          <w:sz w:val="16"/>
        </w:rPr>
        <w:t>2. Assunto: Pensão e Auxílio Especial de Isabel Horn</w:t>
      </w:r>
    </w:p>
    <w:p w:rsidR="006E4677" w:rsidRPr="00440B37" w:rsidRDefault="006E4677" w:rsidP="00D84168">
      <w:pPr>
        <w:pStyle w:val="PlainText"/>
        <w:jc w:val="both"/>
        <w:rPr>
          <w:rFonts w:ascii="Arial" w:hAnsi="Arial" w:cs="Arial"/>
          <w:sz w:val="16"/>
        </w:rPr>
      </w:pPr>
      <w:r w:rsidRPr="00440B37">
        <w:rPr>
          <w:rFonts w:ascii="Arial" w:hAnsi="Arial" w:cs="Arial"/>
          <w:sz w:val="16"/>
        </w:rPr>
        <w:t>3. Interessada: Prefeitura Municipal de Timbó</w:t>
      </w:r>
    </w:p>
    <w:p w:rsidR="006E4677" w:rsidRPr="00440B37" w:rsidRDefault="006E4677" w:rsidP="00D84168">
      <w:pPr>
        <w:pStyle w:val="PlainText"/>
        <w:jc w:val="both"/>
        <w:rPr>
          <w:rFonts w:ascii="Arial" w:hAnsi="Arial" w:cs="Arial"/>
          <w:sz w:val="16"/>
        </w:rPr>
      </w:pPr>
      <w:r w:rsidRPr="00440B37">
        <w:rPr>
          <w:rFonts w:ascii="Arial" w:hAnsi="Arial" w:cs="Arial"/>
          <w:sz w:val="16"/>
        </w:rPr>
        <w:t>Responsável: Laércio Demerval Schuster Júnior</w:t>
      </w:r>
    </w:p>
    <w:p w:rsidR="006E4677" w:rsidRPr="00440B37" w:rsidRDefault="006E4677" w:rsidP="00D84168">
      <w:pPr>
        <w:pStyle w:val="PlainText"/>
        <w:jc w:val="both"/>
        <w:rPr>
          <w:rFonts w:ascii="Arial" w:hAnsi="Arial" w:cs="Arial"/>
          <w:sz w:val="16"/>
        </w:rPr>
      </w:pPr>
      <w:r w:rsidRPr="00440B37">
        <w:rPr>
          <w:rFonts w:ascii="Arial" w:hAnsi="Arial" w:cs="Arial"/>
          <w:sz w:val="16"/>
        </w:rPr>
        <w:t>4. Unidade Gestora: Fundo de Previdência Social dos Servidores Públicos de Timbó</w:t>
      </w:r>
    </w:p>
    <w:p w:rsidR="006E4677" w:rsidRPr="00440B37" w:rsidRDefault="006E4677" w:rsidP="00D84168">
      <w:pPr>
        <w:pStyle w:val="PlainText"/>
        <w:jc w:val="both"/>
        <w:rPr>
          <w:rFonts w:ascii="Arial" w:hAnsi="Arial" w:cs="Arial"/>
          <w:sz w:val="16"/>
        </w:rPr>
      </w:pPr>
      <w:r w:rsidRPr="00440B37">
        <w:rPr>
          <w:rFonts w:ascii="Arial" w:hAnsi="Arial" w:cs="Arial"/>
          <w:sz w:val="16"/>
        </w:rPr>
        <w:t>5. Unidade Técnica: DAP</w:t>
      </w:r>
    </w:p>
    <w:p w:rsidR="006E4677" w:rsidRPr="00440B37" w:rsidRDefault="006E4677" w:rsidP="00D84168">
      <w:pPr>
        <w:pStyle w:val="PlainText"/>
        <w:jc w:val="both"/>
        <w:rPr>
          <w:rFonts w:ascii="Arial" w:hAnsi="Arial" w:cs="Arial"/>
          <w:sz w:val="16"/>
        </w:rPr>
      </w:pPr>
      <w:r w:rsidRPr="00440B37">
        <w:rPr>
          <w:rFonts w:ascii="Arial" w:hAnsi="Arial" w:cs="Arial"/>
          <w:sz w:val="16"/>
        </w:rPr>
        <w:t>6. Decisão n.: 0488/2012</w:t>
      </w:r>
    </w:p>
    <w:p w:rsidR="006E4677" w:rsidRPr="00440B37" w:rsidRDefault="006E4677" w:rsidP="00D84168">
      <w:pPr>
        <w:pStyle w:val="PlainText"/>
        <w:jc w:val="both"/>
        <w:rPr>
          <w:rFonts w:ascii="Arial" w:hAnsi="Arial" w:cs="Arial"/>
          <w:sz w:val="16"/>
        </w:rPr>
      </w:pPr>
      <w:r w:rsidRPr="00440B37">
        <w:rPr>
          <w:rFonts w:ascii="Arial" w:hAnsi="Arial" w:cs="Arial"/>
          <w:sz w:val="16"/>
        </w:rPr>
        <w:t>O TRIBUNAL PLENO, diante das razões apresentadas pelo Relator e com fulcro no art. 59 c/c o art. 113 da Constituição do Estado e no art. 1º da Lei Complementar n. 202/2000, decide:</w:t>
      </w:r>
    </w:p>
    <w:p w:rsidR="006E4677" w:rsidRPr="00440B37" w:rsidRDefault="006E4677" w:rsidP="00D84168">
      <w:pPr>
        <w:pStyle w:val="PlainText"/>
        <w:jc w:val="both"/>
        <w:rPr>
          <w:rFonts w:ascii="Arial" w:hAnsi="Arial" w:cs="Arial"/>
          <w:sz w:val="16"/>
        </w:rPr>
      </w:pPr>
      <w:r w:rsidRPr="00440B37">
        <w:rPr>
          <w:rFonts w:ascii="Arial" w:hAnsi="Arial" w:cs="Arial"/>
          <w:sz w:val="16"/>
        </w:rPr>
        <w:t>6.1. Ordenar o registro, nos termos do art. 34, inciso II, c/c o art. 36, § 2º, "b", da Lei Complementar n. 202/2000, do ato de concessão de pensão por morte a Isabel Horn, beneficiária de Carlos Horn Neto, servidor inativo da Prefeitura Municipal de Timbó, no cargo de Auxiliar Operacional III, CPF n. 194.152.499-00, consubstanciado na Portaria n. 1170/2011, de 11/03/2010, considerado legal conforme pareceres emitidos nos autos.</w:t>
      </w:r>
    </w:p>
    <w:p w:rsidR="006E4677" w:rsidRPr="00440B37" w:rsidRDefault="006E4677" w:rsidP="00D84168">
      <w:pPr>
        <w:pStyle w:val="PlainText"/>
        <w:jc w:val="both"/>
        <w:rPr>
          <w:rFonts w:ascii="Arial" w:hAnsi="Arial" w:cs="Arial"/>
          <w:sz w:val="16"/>
        </w:rPr>
      </w:pPr>
      <w:r w:rsidRPr="00440B37">
        <w:rPr>
          <w:rFonts w:ascii="Arial" w:hAnsi="Arial" w:cs="Arial"/>
          <w:sz w:val="16"/>
        </w:rPr>
        <w:t>6.2. Determinar o encaminhamento dos autos ao Fundo de Previdência Social dos Servidores Públicos de Timbó.</w:t>
      </w:r>
    </w:p>
    <w:p w:rsidR="006E4677" w:rsidRPr="00440B37" w:rsidRDefault="006E4677" w:rsidP="00D84168">
      <w:pPr>
        <w:pStyle w:val="PlainText"/>
        <w:jc w:val="both"/>
        <w:rPr>
          <w:rFonts w:ascii="Arial" w:hAnsi="Arial" w:cs="Arial"/>
          <w:sz w:val="16"/>
        </w:rPr>
      </w:pPr>
      <w:r w:rsidRPr="00440B37">
        <w:rPr>
          <w:rFonts w:ascii="Arial" w:hAnsi="Arial" w:cs="Arial"/>
          <w:sz w:val="16"/>
        </w:rPr>
        <w:t>7. Ata n.: 07/2012</w:t>
      </w:r>
    </w:p>
    <w:p w:rsidR="006E4677" w:rsidRPr="00440B37" w:rsidRDefault="006E4677" w:rsidP="00D84168">
      <w:pPr>
        <w:pStyle w:val="PlainText"/>
        <w:jc w:val="both"/>
        <w:rPr>
          <w:rFonts w:ascii="Arial" w:hAnsi="Arial" w:cs="Arial"/>
          <w:sz w:val="16"/>
        </w:rPr>
      </w:pPr>
      <w:r w:rsidRPr="00440B37">
        <w:rPr>
          <w:rFonts w:ascii="Arial" w:hAnsi="Arial" w:cs="Arial"/>
          <w:sz w:val="16"/>
        </w:rPr>
        <w:t>8. Data da Sessão: 27/02/2012</w:t>
      </w:r>
    </w:p>
    <w:p w:rsidR="006E4677" w:rsidRPr="00440B37" w:rsidRDefault="006E4677" w:rsidP="00D84168">
      <w:pPr>
        <w:pStyle w:val="PlainText"/>
        <w:jc w:val="both"/>
        <w:rPr>
          <w:rFonts w:ascii="Arial" w:hAnsi="Arial" w:cs="Arial"/>
          <w:sz w:val="16"/>
        </w:rPr>
      </w:pPr>
      <w:r w:rsidRPr="00440B37">
        <w:rPr>
          <w:rFonts w:ascii="Arial" w:hAnsi="Arial" w:cs="Arial"/>
          <w:sz w:val="16"/>
        </w:rPr>
        <w:t xml:space="preserve">9. Especificação do quorum: </w:t>
      </w:r>
    </w:p>
    <w:p w:rsidR="006E4677" w:rsidRPr="00440B37" w:rsidRDefault="006E4677" w:rsidP="00D84168">
      <w:pPr>
        <w:pStyle w:val="PlainText"/>
        <w:jc w:val="both"/>
        <w:rPr>
          <w:rFonts w:ascii="Arial" w:hAnsi="Arial" w:cs="Arial"/>
          <w:sz w:val="16"/>
        </w:rPr>
      </w:pPr>
      <w:r w:rsidRPr="00440B37">
        <w:rPr>
          <w:rFonts w:ascii="Arial" w:hAnsi="Arial" w:cs="Arial"/>
          <w:sz w:val="16"/>
        </w:rPr>
        <w:t>9.1. Conselheiros presentes: Cesar Filomeno Fontes (Presidente), Luiz Roberto Herbst, Wilson Rogério Wan-Dall, Julio Garcia e Adircélio de Moraes Ferreira Junior</w:t>
      </w:r>
    </w:p>
    <w:p w:rsidR="006E4677" w:rsidRPr="00440B37" w:rsidRDefault="006E4677" w:rsidP="00D84168">
      <w:pPr>
        <w:pStyle w:val="PlainText"/>
        <w:jc w:val="both"/>
        <w:rPr>
          <w:rFonts w:ascii="Arial" w:hAnsi="Arial" w:cs="Arial"/>
          <w:sz w:val="16"/>
        </w:rPr>
      </w:pPr>
      <w:r w:rsidRPr="00440B37">
        <w:rPr>
          <w:rFonts w:ascii="Arial" w:hAnsi="Arial" w:cs="Arial"/>
          <w:sz w:val="16"/>
        </w:rPr>
        <w:t>10. Representante do Ministério Público junto ao Tribunal de Contas: Aderson Flores</w:t>
      </w:r>
    </w:p>
    <w:p w:rsidR="006E4677" w:rsidRPr="00440B37" w:rsidRDefault="006E4677" w:rsidP="00D84168">
      <w:pPr>
        <w:pStyle w:val="PlainText"/>
        <w:jc w:val="both"/>
        <w:rPr>
          <w:rFonts w:ascii="Arial" w:hAnsi="Arial" w:cs="Arial"/>
          <w:sz w:val="16"/>
        </w:rPr>
      </w:pPr>
      <w:r w:rsidRPr="00440B37">
        <w:rPr>
          <w:rFonts w:ascii="Arial" w:hAnsi="Arial" w:cs="Arial"/>
          <w:sz w:val="16"/>
        </w:rPr>
        <w:t>11. Auditores presentes: Gerson dos Santos Sicca (Relator) e Sabrina Nunes Iocken</w:t>
      </w:r>
    </w:p>
    <w:p w:rsidR="006E4677" w:rsidRPr="00440B37" w:rsidRDefault="006E4677" w:rsidP="00D84168">
      <w:pPr>
        <w:pStyle w:val="PlainText"/>
        <w:jc w:val="both"/>
        <w:rPr>
          <w:rFonts w:ascii="Arial" w:hAnsi="Arial" w:cs="Arial"/>
          <w:sz w:val="16"/>
        </w:rPr>
      </w:pPr>
      <w:r w:rsidRPr="00440B37">
        <w:rPr>
          <w:rFonts w:ascii="Arial" w:hAnsi="Arial" w:cs="Arial"/>
          <w:sz w:val="16"/>
        </w:rPr>
        <w:t>CESAR FILOMENO FONTES</w:t>
      </w:r>
    </w:p>
    <w:p w:rsidR="006E4677" w:rsidRPr="00440B37" w:rsidRDefault="006E4677" w:rsidP="00D84168">
      <w:pPr>
        <w:pStyle w:val="PlainText"/>
        <w:jc w:val="both"/>
        <w:rPr>
          <w:rFonts w:ascii="Arial" w:hAnsi="Arial" w:cs="Arial"/>
          <w:sz w:val="16"/>
        </w:rPr>
      </w:pPr>
      <w:r w:rsidRPr="00440B37">
        <w:rPr>
          <w:rFonts w:ascii="Arial" w:hAnsi="Arial" w:cs="Arial"/>
          <w:sz w:val="16"/>
        </w:rPr>
        <w:t>Presidente</w:t>
      </w:r>
    </w:p>
    <w:p w:rsidR="006E4677" w:rsidRPr="00440B37" w:rsidRDefault="006E4677" w:rsidP="00D84168">
      <w:pPr>
        <w:pStyle w:val="PlainText"/>
        <w:jc w:val="both"/>
        <w:rPr>
          <w:rFonts w:ascii="Arial" w:hAnsi="Arial" w:cs="Arial"/>
          <w:sz w:val="16"/>
        </w:rPr>
      </w:pPr>
      <w:r w:rsidRPr="00440B37">
        <w:rPr>
          <w:rFonts w:ascii="Arial" w:hAnsi="Arial" w:cs="Arial"/>
          <w:sz w:val="16"/>
        </w:rPr>
        <w:t>LUIZ ROBERTO HERBST</w:t>
      </w:r>
    </w:p>
    <w:p w:rsidR="006E4677" w:rsidRPr="00440B37" w:rsidRDefault="006E4677" w:rsidP="00D84168">
      <w:pPr>
        <w:pStyle w:val="PlainText"/>
        <w:jc w:val="both"/>
        <w:rPr>
          <w:rFonts w:ascii="Arial" w:hAnsi="Arial" w:cs="Arial"/>
          <w:sz w:val="16"/>
        </w:rPr>
      </w:pPr>
      <w:r w:rsidRPr="00440B37">
        <w:rPr>
          <w:rFonts w:ascii="Arial" w:hAnsi="Arial" w:cs="Arial"/>
          <w:sz w:val="16"/>
        </w:rPr>
        <w:t>Relator (art. 91, II, da LC n. 202/2000)</w:t>
      </w:r>
    </w:p>
    <w:p w:rsidR="006E4677" w:rsidRPr="00440B37" w:rsidRDefault="006E4677" w:rsidP="00D84168">
      <w:pPr>
        <w:pStyle w:val="PlainText"/>
        <w:jc w:val="both"/>
        <w:rPr>
          <w:rFonts w:ascii="Arial" w:hAnsi="Arial" w:cs="Arial"/>
          <w:sz w:val="16"/>
        </w:rPr>
      </w:pPr>
      <w:r w:rsidRPr="00440B37">
        <w:rPr>
          <w:rFonts w:ascii="Arial" w:hAnsi="Arial" w:cs="Arial"/>
          <w:sz w:val="16"/>
        </w:rPr>
        <w:t>Fui presente: ADERSON FLORES</w:t>
      </w:r>
    </w:p>
    <w:p w:rsidR="006E4677" w:rsidRPr="00440B37" w:rsidRDefault="006E4677" w:rsidP="00D84168">
      <w:pPr>
        <w:pStyle w:val="PlainText"/>
        <w:jc w:val="both"/>
        <w:rPr>
          <w:rFonts w:ascii="Arial" w:hAnsi="Arial" w:cs="Arial"/>
          <w:sz w:val="16"/>
        </w:rPr>
      </w:pPr>
      <w:r w:rsidRPr="00440B37">
        <w:rPr>
          <w:rFonts w:ascii="Arial" w:hAnsi="Arial" w:cs="Arial"/>
          <w:sz w:val="16"/>
        </w:rPr>
        <w:t xml:space="preserve">Procurador-Geral Adjunto do Ministério Público junto ao TCE/SC e. e. </w:t>
      </w:r>
    </w:p>
    <w:p w:rsidR="006E4677" w:rsidRPr="001F1CC2" w:rsidRDefault="006E4677" w:rsidP="00D84168">
      <w:pPr>
        <w:rPr>
          <w:rFonts w:ascii="Arial" w:hAnsi="Arial" w:cs="Arial"/>
          <w:sz w:val="16"/>
          <w:szCs w:val="16"/>
        </w:rPr>
      </w:pPr>
      <w:r>
        <w:rPr>
          <w:noProof/>
        </w:rPr>
        <w:pict>
          <v:line id="_x0000_s1041" style="position:absolute;left:0;text-align:left;z-index:251662848" from="0,18pt" to="243pt,18pt" strokecolor="gray" strokeweight="3pt">
            <v:stroke linestyle="thinThin"/>
          </v:line>
        </w:pict>
      </w:r>
    </w:p>
    <w:p w:rsidR="006E4677" w:rsidRDefault="006E4677" w:rsidP="00185821">
      <w:pPr>
        <w:pStyle w:val="Diario1"/>
        <w:spacing w:before="120"/>
        <w:ind w:right="0"/>
      </w:pPr>
      <w:bookmarkStart w:id="44" w:name="Atasessao"/>
      <w:bookmarkEnd w:id="43"/>
      <w:r w:rsidRPr="00312D34">
        <w:t>Pauta das Sessões</w:t>
      </w:r>
      <w:bookmarkEnd w:id="30"/>
      <w:bookmarkEnd w:id="31"/>
      <w:bookmarkEnd w:id="32"/>
    </w:p>
    <w:p w:rsidR="006E4677" w:rsidRDefault="006E4677" w:rsidP="00D84168">
      <w:pPr>
        <w:pStyle w:val="NormalWeb"/>
        <w:jc w:val="both"/>
        <w:rPr>
          <w:rFonts w:ascii="Arial" w:eastAsia="Arial Unicode MS" w:hAnsi="Arial" w:cs="Arial"/>
          <w:sz w:val="16"/>
        </w:rPr>
      </w:pPr>
    </w:p>
    <w:p w:rsidR="006E4677" w:rsidRPr="00B5779D" w:rsidRDefault="006E4677" w:rsidP="00032C01">
      <w:pPr>
        <w:pStyle w:val="NormalWeb"/>
        <w:ind w:firstLine="284"/>
        <w:jc w:val="both"/>
        <w:rPr>
          <w:rFonts w:ascii="Arial" w:eastAsia="Arial Unicode MS" w:hAnsi="Arial" w:cs="Arial"/>
          <w:sz w:val="16"/>
        </w:rPr>
      </w:pPr>
      <w:r w:rsidRPr="00B5779D">
        <w:rPr>
          <w:rFonts w:ascii="Arial" w:eastAsia="Arial Unicode MS" w:hAnsi="Arial" w:cs="Arial"/>
          <w:sz w:val="16"/>
        </w:rPr>
        <w:t xml:space="preserve">Comunicamos a quem interessar, de acordo com o artigo 249 do Regimento Interno do Tribunal de Contas, aprovado pela Resolução TC-06/2001, que constarão da Pauta da Sessão de </w:t>
      </w:r>
      <w:bookmarkStart w:id="45" w:name="bksessao"/>
      <w:bookmarkEnd w:id="45"/>
      <w:r w:rsidRPr="00B5779D">
        <w:rPr>
          <w:rFonts w:ascii="Arial" w:eastAsia="Arial Unicode MS" w:hAnsi="Arial" w:cs="Arial"/>
          <w:sz w:val="16"/>
        </w:rPr>
        <w:t>07/03/2012 os processos a seguir relacionados:</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 </w:t>
      </w:r>
      <w:bookmarkStart w:id="46" w:name="processo"/>
      <w:bookmarkEnd w:id="46"/>
    </w:p>
    <w:p w:rsidR="006E4677" w:rsidRPr="00B5779D" w:rsidRDefault="006E4677" w:rsidP="00D84168">
      <w:pPr>
        <w:pStyle w:val="NormalWeb"/>
        <w:jc w:val="both"/>
        <w:rPr>
          <w:rFonts w:ascii="Arial" w:eastAsia="Arial Unicode MS" w:hAnsi="Arial" w:cs="Arial"/>
          <w:b/>
          <w:sz w:val="16"/>
        </w:rPr>
      </w:pPr>
      <w:r w:rsidRPr="00B5779D">
        <w:rPr>
          <w:rFonts w:ascii="Arial" w:eastAsia="Arial Unicode MS" w:hAnsi="Arial" w:cs="Arial"/>
          <w:b/>
          <w:sz w:val="16"/>
        </w:rPr>
        <w:t xml:space="preserve">RELATOR: LUIZ ROBERTO HERBST                               </w:t>
      </w:r>
    </w:p>
    <w:p w:rsidR="006E4677" w:rsidRPr="00B5779D" w:rsidRDefault="006E4677" w:rsidP="00D84168">
      <w:pPr>
        <w:pStyle w:val="NormalWeb"/>
        <w:jc w:val="both"/>
        <w:rPr>
          <w:rFonts w:ascii="Arial" w:eastAsia="Arial Unicode MS" w:hAnsi="Arial" w:cs="Arial"/>
          <w:b/>
          <w:sz w:val="16"/>
        </w:rPr>
      </w:pPr>
      <w:r w:rsidRPr="00B5779D">
        <w:rPr>
          <w:rFonts w:ascii="Arial" w:eastAsia="Arial Unicode MS" w:hAnsi="Arial" w:cs="Arial"/>
          <w:b/>
          <w:sz w:val="16"/>
        </w:rPr>
        <w:t>Processo/Unidade Gestora/Interessado-Responsável-Procurador</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LCC-09/00547847 / PMIomere / Laercio Vicente Lazzari</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PCA-07/00135430 / CMItapoa / Luis Carlos Zagonel</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PCA-09/00111470 / FEHIDRO / Onofre Santo Agostini</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APE-08/00555597 / SIMPREVIChapecó / João Rodrigues</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APE-09/00364840 / ISSBLUmenau / Carlos Xavier Schramm</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APE-09/00600403 / ISSBLUmenau / Carlos Xavier Schramm</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APE-09/00614625 / ISSBLUmenau / Carlos Xavier Schramm</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APE-09/00664487 / ISSBLUmenau / Carlos Xavier Schramm</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APE-09/00664568 / ISSBLUmenau / Carlos Xavier Schramm</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APE-09/00665025 / ISSBLUmenau / Carlos Xavier Schramm</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APE-10/00730422 / SED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APE-10/00731070 / SED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APE-10/00732638 / SED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APE-10/00737788 / SED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APE-10/00739489 / SED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APE-10/00739993 / SED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APE-10/00799899 / SED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APE-10/00804485 / SED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APE-10/00812666 / SED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APE-10/00816491 / SED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APE-11/00326402 / IPREV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PPA-09/00303204 / ISSBLUmenau / Carlos Xavier Schramm</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PPA-10/00565715 / IPRESJB / Aderbal Manoel dos Santos</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PPA-10/00676975 / FORQUILHINHAPRE / Vanderlei Alexandre</w:t>
      </w:r>
    </w:p>
    <w:p w:rsidR="006E4677" w:rsidRPr="00B5779D" w:rsidRDefault="006E4677" w:rsidP="00D84168">
      <w:pPr>
        <w:pStyle w:val="NormalWeb"/>
        <w:jc w:val="both"/>
        <w:rPr>
          <w:rFonts w:ascii="Arial" w:eastAsia="Arial Unicode MS" w:hAnsi="Arial" w:cs="Arial"/>
          <w:sz w:val="16"/>
        </w:rPr>
      </w:pPr>
    </w:p>
    <w:p w:rsidR="006E4677" w:rsidRPr="00B5779D" w:rsidRDefault="006E4677" w:rsidP="00D84168">
      <w:pPr>
        <w:pStyle w:val="NormalWeb"/>
        <w:jc w:val="both"/>
        <w:rPr>
          <w:rFonts w:ascii="Arial" w:eastAsia="Arial Unicode MS" w:hAnsi="Arial" w:cs="Arial"/>
          <w:b/>
          <w:sz w:val="16"/>
        </w:rPr>
      </w:pPr>
      <w:r w:rsidRPr="00B5779D">
        <w:rPr>
          <w:rFonts w:ascii="Arial" w:eastAsia="Arial Unicode MS" w:hAnsi="Arial" w:cs="Arial"/>
          <w:b/>
          <w:sz w:val="16"/>
        </w:rPr>
        <w:t xml:space="preserve">RELATOR: SALOMÃO RIBAS JUNIOR                              </w:t>
      </w:r>
    </w:p>
    <w:p w:rsidR="006E4677" w:rsidRPr="00B5779D" w:rsidRDefault="006E4677" w:rsidP="00D84168">
      <w:pPr>
        <w:pStyle w:val="NormalWeb"/>
        <w:jc w:val="both"/>
        <w:rPr>
          <w:rFonts w:ascii="Arial" w:eastAsia="Arial Unicode MS" w:hAnsi="Arial" w:cs="Arial"/>
          <w:b/>
          <w:sz w:val="16"/>
        </w:rPr>
      </w:pPr>
      <w:r w:rsidRPr="00B5779D">
        <w:rPr>
          <w:rFonts w:ascii="Arial" w:eastAsia="Arial Unicode MS" w:hAnsi="Arial" w:cs="Arial"/>
          <w:b/>
          <w:sz w:val="16"/>
        </w:rPr>
        <w:t>Processo/Unidade Gestora/Interessado-Responsável-Procurador</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REP-10/00595037 / PMUrussanga / José Rogério Francisco dos Santos, Luiz Carlos Zen</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APE-08/00371003 / IPItajaí / Arlei de Souza Flôr</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APE-09/00546603 / IPREVILLE / Carlito Merss</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APE-09/00587040 / IPREVILLE / Carlito Merss</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APE-10/00019206 / IPREVILLE / Carlito Merss</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APE-10/00049202 / IPREVILLE / Carlito Merss</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APE-10/00050049 / IPREVILLE / Carlito Merss</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APE-10/00183197 / IPItajaí / Noemi dos Santos Cruz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APE-11/00281476 / IPREV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PPA-09/00697571 / IPREVILLE / Carlito Merss</w:t>
      </w:r>
    </w:p>
    <w:p w:rsidR="006E4677" w:rsidRPr="00AF78BF" w:rsidRDefault="006E4677" w:rsidP="00D84168">
      <w:pPr>
        <w:pStyle w:val="NormalWeb"/>
        <w:jc w:val="both"/>
        <w:rPr>
          <w:rFonts w:ascii="Arial" w:eastAsia="Arial Unicode MS" w:hAnsi="Arial" w:cs="Arial"/>
          <w:sz w:val="16"/>
          <w:lang w:val="en-US"/>
        </w:rPr>
      </w:pPr>
      <w:r w:rsidRPr="00AF78BF">
        <w:rPr>
          <w:rFonts w:ascii="Arial" w:eastAsia="Arial Unicode MS" w:hAnsi="Arial" w:cs="Arial"/>
          <w:sz w:val="16"/>
          <w:lang w:val="en-US"/>
        </w:rPr>
        <w:t>PPA-10/00819164 / FAP/Pomerode / Vivien Vanessa Volkmann Voigtlaender</w:t>
      </w:r>
    </w:p>
    <w:p w:rsidR="006E4677" w:rsidRPr="00AF78BF" w:rsidRDefault="006E4677" w:rsidP="00D84168">
      <w:pPr>
        <w:pStyle w:val="NormalWeb"/>
        <w:jc w:val="both"/>
        <w:rPr>
          <w:rFonts w:ascii="Arial" w:eastAsia="Arial Unicode MS" w:hAnsi="Arial" w:cs="Arial"/>
          <w:sz w:val="16"/>
          <w:lang w:val="en-US"/>
        </w:rPr>
      </w:pPr>
    </w:p>
    <w:p w:rsidR="006E4677" w:rsidRPr="00AF78BF" w:rsidRDefault="006E4677" w:rsidP="00D84168">
      <w:pPr>
        <w:pStyle w:val="NormalWeb"/>
        <w:jc w:val="both"/>
        <w:rPr>
          <w:rFonts w:ascii="Arial" w:eastAsia="Arial Unicode MS" w:hAnsi="Arial" w:cs="Arial"/>
          <w:b/>
          <w:sz w:val="16"/>
          <w:lang w:val="en-US"/>
        </w:rPr>
      </w:pPr>
      <w:r w:rsidRPr="00AF78BF">
        <w:rPr>
          <w:rFonts w:ascii="Arial" w:eastAsia="Arial Unicode MS" w:hAnsi="Arial" w:cs="Arial"/>
          <w:b/>
          <w:sz w:val="16"/>
          <w:lang w:val="en-US"/>
        </w:rPr>
        <w:t xml:space="preserve">RELATOR: WILSON ROGÉRIO WAN-DALL                           </w:t>
      </w:r>
    </w:p>
    <w:p w:rsidR="006E4677" w:rsidRPr="00B5779D" w:rsidRDefault="006E4677" w:rsidP="00D84168">
      <w:pPr>
        <w:pStyle w:val="NormalWeb"/>
        <w:jc w:val="both"/>
        <w:rPr>
          <w:rFonts w:ascii="Arial" w:eastAsia="Arial Unicode MS" w:hAnsi="Arial" w:cs="Arial"/>
          <w:b/>
          <w:sz w:val="16"/>
        </w:rPr>
      </w:pPr>
      <w:r w:rsidRPr="00B5779D">
        <w:rPr>
          <w:rFonts w:ascii="Arial" w:eastAsia="Arial Unicode MS" w:hAnsi="Arial" w:cs="Arial"/>
          <w:b/>
          <w:sz w:val="16"/>
        </w:rPr>
        <w:t>Processo/Unidade Gestora/Interessado-Responsável-Procurador</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RLA-10/00630630 / PMCPinto / Vânio Forster, Marlise Gardelin Batista</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RPJ-06/00468569 / CIDASC / Mari Eleda Migliorini, Enori Barbieri</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PCR-08/00480481 / SCTE / Gilson Luiz Paes, Gilmar Knaesel</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APE-08/00515536 / SADR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APE-09/00124458 / SADR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APE-09/00142944 / SADR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APE-10/00399289 / SIMPREVIChapecó / João Rodrigues</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APE-11/00260983 / IPREV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p>
    <w:p w:rsidR="006E4677" w:rsidRPr="00B5779D" w:rsidRDefault="006E4677" w:rsidP="00D84168">
      <w:pPr>
        <w:pStyle w:val="NormalWeb"/>
        <w:jc w:val="both"/>
        <w:rPr>
          <w:rFonts w:ascii="Arial" w:eastAsia="Arial Unicode MS" w:hAnsi="Arial" w:cs="Arial"/>
          <w:b/>
          <w:sz w:val="16"/>
        </w:rPr>
      </w:pPr>
      <w:r w:rsidRPr="00B5779D">
        <w:rPr>
          <w:rFonts w:ascii="Arial" w:eastAsia="Arial Unicode MS" w:hAnsi="Arial" w:cs="Arial"/>
          <w:b/>
          <w:sz w:val="16"/>
        </w:rPr>
        <w:t xml:space="preserve">RELATOR: HERNEUS DE NADAL                                  </w:t>
      </w:r>
    </w:p>
    <w:p w:rsidR="006E4677" w:rsidRPr="00B5779D" w:rsidRDefault="006E4677" w:rsidP="00D84168">
      <w:pPr>
        <w:pStyle w:val="NormalWeb"/>
        <w:jc w:val="both"/>
        <w:rPr>
          <w:rFonts w:ascii="Arial" w:eastAsia="Arial Unicode MS" w:hAnsi="Arial" w:cs="Arial"/>
          <w:b/>
          <w:sz w:val="16"/>
        </w:rPr>
      </w:pPr>
      <w:r w:rsidRPr="00B5779D">
        <w:rPr>
          <w:rFonts w:ascii="Arial" w:eastAsia="Arial Unicode MS" w:hAnsi="Arial" w:cs="Arial"/>
          <w:b/>
          <w:sz w:val="16"/>
        </w:rPr>
        <w:t>Processo/Unidade Gestora/Interessado-Responsável-Procurador</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CON-11/00429562 / CMPapanduva / João Jaime Iankoski</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DEN-10/00146909 / PMGaspar / Ac</w:t>
      </w:r>
      <w:r>
        <w:rPr>
          <w:rFonts w:ascii="Arial" w:eastAsia="Arial Unicode MS" w:hAnsi="Arial" w:cs="Arial"/>
          <w:sz w:val="16"/>
        </w:rPr>
        <w:t>á</w:t>
      </w:r>
      <w:r w:rsidRPr="00B5779D">
        <w:rPr>
          <w:rFonts w:ascii="Arial" w:eastAsia="Arial Unicode MS" w:hAnsi="Arial" w:cs="Arial"/>
          <w:sz w:val="16"/>
        </w:rPr>
        <w:t>cio Schmitt</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REC-07/00610332 / PMTubarão / Genésio de Souza Goulart</w:t>
      </w:r>
      <w:r>
        <w:rPr>
          <w:rFonts w:ascii="Arial" w:eastAsia="Arial Unicode MS" w:hAnsi="Arial" w:cs="Arial"/>
          <w:sz w:val="16"/>
        </w:rPr>
        <w:t>, Rogério Barbosa Cabral</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REC-07/00610502 / C</w:t>
      </w:r>
      <w:r>
        <w:rPr>
          <w:rFonts w:ascii="Arial" w:eastAsia="Arial Unicode MS" w:hAnsi="Arial" w:cs="Arial"/>
          <w:sz w:val="16"/>
        </w:rPr>
        <w:t>MTubarao / Â</w:t>
      </w:r>
      <w:r w:rsidRPr="00B5779D">
        <w:rPr>
          <w:rFonts w:ascii="Arial" w:eastAsia="Arial Unicode MS" w:hAnsi="Arial" w:cs="Arial"/>
          <w:sz w:val="16"/>
        </w:rPr>
        <w:t>ngelo Ant</w:t>
      </w:r>
      <w:r>
        <w:rPr>
          <w:rFonts w:ascii="Arial" w:eastAsia="Arial Unicode MS" w:hAnsi="Arial" w:cs="Arial"/>
          <w:sz w:val="16"/>
        </w:rPr>
        <w:t>ô</w:t>
      </w:r>
      <w:r w:rsidRPr="00B5779D">
        <w:rPr>
          <w:rFonts w:ascii="Arial" w:eastAsia="Arial Unicode MS" w:hAnsi="Arial" w:cs="Arial"/>
          <w:sz w:val="16"/>
        </w:rPr>
        <w:t>nio Zabot</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REC-08/00548469 / PMCriciuma / Paulo Roberto Meller, Rogério Barbosa Cabral</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REC-11/00447978 / SES / Adriano Zanotto</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REC-11/00448192 / SES / Adriano Zanotto</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REC-11/00449750 / SES / Adriano Zanotto</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REC-11/00480754 / IPREV / Adriano Zanotto</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REC-11/00518662 / IPREV / Adriano Zanotto</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REC-11/00518743 / IPREV / Adriano Zanotto</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REC-11/00587982 / IPREV / Adriano Zanotto</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ALC-05/00803188 / FES / Luiz Eduardo Cherem</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PCA-08/00090187 / FMSCPinto / Neusete Aparecida Maziero</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PCA-09/00012650 / SJPREV/SC / </w:t>
      </w:r>
      <w:r>
        <w:rPr>
          <w:rFonts w:ascii="Arial" w:eastAsia="Arial Unicode MS" w:hAnsi="Arial" w:cs="Arial"/>
          <w:sz w:val="16"/>
        </w:rPr>
        <w:t>Silvio Manoel da Silva</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PCA-09/00213043 / IPMMafra / Rodney L</w:t>
      </w:r>
      <w:r>
        <w:rPr>
          <w:rFonts w:ascii="Arial" w:eastAsia="Arial Unicode MS" w:hAnsi="Arial" w:cs="Arial"/>
          <w:sz w:val="16"/>
        </w:rPr>
        <w:t>uiz</w:t>
      </w:r>
      <w:r w:rsidRPr="00B5779D">
        <w:rPr>
          <w:rFonts w:ascii="Arial" w:eastAsia="Arial Unicode MS" w:hAnsi="Arial" w:cs="Arial"/>
          <w:sz w:val="16"/>
        </w:rPr>
        <w:t xml:space="preserve"> Medeiros</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TCE-06/00030300 / CHPiratuba / Leonir Antonio Heckler, Nelson Minks, Elidio Emilio Riffel</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TCE-09/00596465 / ALESC / César Luiz Belloni Faria, João Alércio Fiamoncini</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TCE-10/00002311 / ALESC / César Luiz Belloni Faria, Joaquim da Silva Jesuino</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TCE-10/00003474 / ALESC / César Luiz Belloni Faria, Silvestre Ramos</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TCE-10/00007704 / ALESC / César Luiz Belloni Faria, Moacir Elias, Cidney Nery Maciel, Diogo Francisco Alves Maciel</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TCE-11/00345466 / SEI / Paulo Roberto Bauer, Orival Prazeres, Cristina Quartieiro Dal Piaz Soares</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TCE-11/00472735 / SEI / Antônio Diomário de </w:t>
      </w:r>
      <w:r>
        <w:rPr>
          <w:rFonts w:ascii="Arial" w:eastAsia="Arial Unicode MS" w:hAnsi="Arial" w:cs="Arial"/>
          <w:sz w:val="16"/>
        </w:rPr>
        <w:t>Queiroz, Paulo Roberto Bauer, Zé</w:t>
      </w:r>
      <w:r w:rsidRPr="00B5779D">
        <w:rPr>
          <w:rFonts w:ascii="Arial" w:eastAsia="Arial Unicode MS" w:hAnsi="Arial" w:cs="Arial"/>
          <w:sz w:val="16"/>
        </w:rPr>
        <w:t>lia V. Cristiano, Orival Prazeres</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APE-09/00251301 / SES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APE-09/00315717 / SES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APE-09/00357711 / SES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APE-09/00442905 / SES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APE-09/00731427 / SES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PPA-09/00430060 / SES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PPA-09/00565900 / SES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PPA-09/00688157 / SES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p>
    <w:p w:rsidR="006E4677" w:rsidRPr="00B5779D" w:rsidRDefault="006E4677" w:rsidP="00D84168">
      <w:pPr>
        <w:pStyle w:val="NormalWeb"/>
        <w:jc w:val="both"/>
        <w:rPr>
          <w:rFonts w:ascii="Arial" w:eastAsia="Arial Unicode MS" w:hAnsi="Arial" w:cs="Arial"/>
          <w:b/>
          <w:sz w:val="16"/>
        </w:rPr>
      </w:pPr>
      <w:r w:rsidRPr="00B5779D">
        <w:rPr>
          <w:rFonts w:ascii="Arial" w:eastAsia="Arial Unicode MS" w:hAnsi="Arial" w:cs="Arial"/>
          <w:b/>
          <w:sz w:val="16"/>
        </w:rPr>
        <w:t xml:space="preserve">RELATOR: JULIO GARCIA                                      </w:t>
      </w:r>
    </w:p>
    <w:p w:rsidR="006E4677" w:rsidRPr="00B5779D" w:rsidRDefault="006E4677" w:rsidP="00D84168">
      <w:pPr>
        <w:pStyle w:val="NormalWeb"/>
        <w:jc w:val="both"/>
        <w:rPr>
          <w:rFonts w:ascii="Arial" w:eastAsia="Arial Unicode MS" w:hAnsi="Arial" w:cs="Arial"/>
          <w:b/>
          <w:sz w:val="16"/>
        </w:rPr>
      </w:pPr>
      <w:r w:rsidRPr="00B5779D">
        <w:rPr>
          <w:rFonts w:ascii="Arial" w:eastAsia="Arial Unicode MS" w:hAnsi="Arial" w:cs="Arial"/>
          <w:b/>
          <w:sz w:val="16"/>
        </w:rPr>
        <w:t>Processo/Unidade Gestora/Interessado-Responsável-Procurador</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REP-10/00758432 / PMFpolis / Dário Elias Berger, Ernesto Muniz de Souza Júnior</w:t>
      </w:r>
      <w:r>
        <w:rPr>
          <w:rFonts w:ascii="Arial" w:eastAsia="Arial Unicode MS" w:hAnsi="Arial" w:cs="Arial"/>
          <w:sz w:val="16"/>
        </w:rPr>
        <w:t>, Betha Sistemas Ltda.</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APE-08/00011147 / SED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APE-09/00640545 / SED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APE-10/00107334 / SED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APE-10/00132959 / SED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APE-10/00448247 / PGE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APE-10/00484553 / PGE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APE-10/00650151 / PGE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APE-10/00658217 / PGE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p>
    <w:p w:rsidR="006E4677" w:rsidRPr="00B5779D" w:rsidRDefault="006E4677" w:rsidP="00D84168">
      <w:pPr>
        <w:pStyle w:val="NormalWeb"/>
        <w:jc w:val="both"/>
        <w:rPr>
          <w:rFonts w:ascii="Arial" w:eastAsia="Arial Unicode MS" w:hAnsi="Arial" w:cs="Arial"/>
          <w:b/>
          <w:sz w:val="16"/>
        </w:rPr>
      </w:pPr>
      <w:r w:rsidRPr="00B5779D">
        <w:rPr>
          <w:rFonts w:ascii="Arial" w:eastAsia="Arial Unicode MS" w:hAnsi="Arial" w:cs="Arial"/>
          <w:b/>
          <w:sz w:val="16"/>
        </w:rPr>
        <w:t xml:space="preserve">RELATOR: ADIRCÉLIO DE MORAES FERREIRA JUNIOR               </w:t>
      </w:r>
    </w:p>
    <w:p w:rsidR="006E4677" w:rsidRPr="00B5779D" w:rsidRDefault="006E4677" w:rsidP="00D84168">
      <w:pPr>
        <w:pStyle w:val="NormalWeb"/>
        <w:jc w:val="both"/>
        <w:rPr>
          <w:rFonts w:ascii="Arial" w:eastAsia="Arial Unicode MS" w:hAnsi="Arial" w:cs="Arial"/>
          <w:b/>
          <w:sz w:val="16"/>
        </w:rPr>
      </w:pPr>
      <w:r w:rsidRPr="00B5779D">
        <w:rPr>
          <w:rFonts w:ascii="Arial" w:eastAsia="Arial Unicode MS" w:hAnsi="Arial" w:cs="Arial"/>
          <w:b/>
          <w:sz w:val="16"/>
        </w:rPr>
        <w:t>Processo/Unidade Gestora/Interessado-Responsável-Procurador</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REC-05/03888273 / CODEPLA-Cricium / Jorge Henrique Carneiro Frydberg</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PCA-09/00106557 / IPREVEBVelha / Moema Ramos Alvim Schlüter</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PCA-10/00323541 / IcARAPREV / Ricardo Lino da Silva</w:t>
      </w:r>
    </w:p>
    <w:p w:rsidR="006E4677" w:rsidRPr="00AF78BF" w:rsidRDefault="006E4677" w:rsidP="00D84168">
      <w:pPr>
        <w:pStyle w:val="NormalWeb"/>
        <w:jc w:val="both"/>
        <w:rPr>
          <w:rFonts w:ascii="Arial" w:eastAsia="Arial Unicode MS" w:hAnsi="Arial" w:cs="Arial"/>
          <w:sz w:val="16"/>
          <w:lang w:val="en-US"/>
        </w:rPr>
      </w:pPr>
      <w:r w:rsidRPr="00AF78BF">
        <w:rPr>
          <w:rFonts w:ascii="Arial" w:eastAsia="Arial Unicode MS" w:hAnsi="Arial" w:cs="Arial"/>
          <w:sz w:val="16"/>
          <w:lang w:val="en-US"/>
        </w:rPr>
        <w:t>PPA-10/00279542 / IPREV-HOeste / Jaqueline Razera</w:t>
      </w:r>
    </w:p>
    <w:p w:rsidR="006E4677" w:rsidRPr="00AF78BF" w:rsidRDefault="006E4677" w:rsidP="00D84168">
      <w:pPr>
        <w:pStyle w:val="NormalWeb"/>
        <w:jc w:val="both"/>
        <w:rPr>
          <w:rFonts w:ascii="Arial" w:eastAsia="Arial Unicode MS" w:hAnsi="Arial" w:cs="Arial"/>
          <w:sz w:val="16"/>
          <w:lang w:val="en-US"/>
        </w:rPr>
      </w:pPr>
      <w:r w:rsidRPr="00AF78BF">
        <w:rPr>
          <w:rFonts w:ascii="Arial" w:eastAsia="Arial Unicode MS" w:hAnsi="Arial" w:cs="Arial"/>
          <w:sz w:val="16"/>
          <w:lang w:val="en-US"/>
        </w:rPr>
        <w:t>SPE-06/00560457 / IPMItaiópolis / Jair José Hirth, Kelly Marise Witt Mirek</w:t>
      </w:r>
    </w:p>
    <w:p w:rsidR="006E4677" w:rsidRPr="00AF78BF" w:rsidRDefault="006E4677" w:rsidP="00D84168">
      <w:pPr>
        <w:pStyle w:val="NormalWeb"/>
        <w:jc w:val="both"/>
        <w:rPr>
          <w:rFonts w:ascii="Arial" w:eastAsia="Arial Unicode MS" w:hAnsi="Arial" w:cs="Arial"/>
          <w:sz w:val="16"/>
          <w:lang w:val="en-US"/>
        </w:rPr>
      </w:pPr>
    </w:p>
    <w:p w:rsidR="006E4677" w:rsidRPr="00B5779D" w:rsidRDefault="006E4677" w:rsidP="00D84168">
      <w:pPr>
        <w:pStyle w:val="NormalWeb"/>
        <w:jc w:val="both"/>
        <w:rPr>
          <w:rFonts w:ascii="Arial" w:eastAsia="Arial Unicode MS" w:hAnsi="Arial" w:cs="Arial"/>
          <w:b/>
          <w:sz w:val="16"/>
        </w:rPr>
      </w:pPr>
      <w:r w:rsidRPr="00B5779D">
        <w:rPr>
          <w:rFonts w:ascii="Arial" w:eastAsia="Arial Unicode MS" w:hAnsi="Arial" w:cs="Arial"/>
          <w:b/>
          <w:sz w:val="16"/>
        </w:rPr>
        <w:t xml:space="preserve">RELATOR: GERSON DOS SANTOS SICCA                           </w:t>
      </w:r>
    </w:p>
    <w:p w:rsidR="006E4677" w:rsidRPr="00B5779D" w:rsidRDefault="006E4677" w:rsidP="00D84168">
      <w:pPr>
        <w:pStyle w:val="NormalWeb"/>
        <w:jc w:val="both"/>
        <w:rPr>
          <w:rFonts w:ascii="Arial" w:eastAsia="Arial Unicode MS" w:hAnsi="Arial" w:cs="Arial"/>
          <w:b/>
          <w:sz w:val="16"/>
        </w:rPr>
      </w:pPr>
      <w:r w:rsidRPr="00B5779D">
        <w:rPr>
          <w:rFonts w:ascii="Arial" w:eastAsia="Arial Unicode MS" w:hAnsi="Arial" w:cs="Arial"/>
          <w:b/>
          <w:sz w:val="16"/>
        </w:rPr>
        <w:t>Processo/Unidade Gestora/Interessado-Responsável-Procurador</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CON-11/00401552 / FCC / Joceli de Souza</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REC-07/00387242 / PMImbituba / Osny Souza Filho</w:t>
      </w:r>
    </w:p>
    <w:p w:rsidR="006E4677" w:rsidRPr="00AF78BF" w:rsidRDefault="006E4677" w:rsidP="00D84168">
      <w:pPr>
        <w:pStyle w:val="NormalWeb"/>
        <w:jc w:val="both"/>
        <w:rPr>
          <w:rFonts w:ascii="Arial" w:eastAsia="Arial Unicode MS" w:hAnsi="Arial" w:cs="Arial"/>
          <w:sz w:val="16"/>
          <w:lang w:val="en-US"/>
        </w:rPr>
      </w:pPr>
      <w:r w:rsidRPr="00AF78BF">
        <w:rPr>
          <w:rFonts w:ascii="Arial" w:eastAsia="Arial Unicode MS" w:hAnsi="Arial" w:cs="Arial"/>
          <w:sz w:val="16"/>
          <w:lang w:val="en-US"/>
        </w:rPr>
        <w:t>REC-11/00472301 / PROEB / Norberto Mette</w:t>
      </w:r>
    </w:p>
    <w:p w:rsidR="006E4677" w:rsidRPr="00AF78BF" w:rsidRDefault="006E4677" w:rsidP="00D84168">
      <w:pPr>
        <w:pStyle w:val="NormalWeb"/>
        <w:jc w:val="both"/>
        <w:rPr>
          <w:rFonts w:ascii="Arial" w:eastAsia="Arial Unicode MS" w:hAnsi="Arial" w:cs="Arial"/>
          <w:sz w:val="16"/>
          <w:lang w:val="en-US"/>
        </w:rPr>
      </w:pPr>
      <w:r w:rsidRPr="00AF78BF">
        <w:rPr>
          <w:rFonts w:ascii="Arial" w:eastAsia="Arial Unicode MS" w:hAnsi="Arial" w:cs="Arial"/>
          <w:sz w:val="16"/>
          <w:lang w:val="en-US"/>
        </w:rPr>
        <w:t>REP-11/00679593 / PMAurora / Fabricio Siewerdt</w:t>
      </w:r>
    </w:p>
    <w:p w:rsidR="006E4677" w:rsidRPr="00AF78BF" w:rsidRDefault="006E4677" w:rsidP="00D84168">
      <w:pPr>
        <w:pStyle w:val="NormalWeb"/>
        <w:jc w:val="both"/>
        <w:rPr>
          <w:rFonts w:ascii="Arial" w:eastAsia="Arial Unicode MS" w:hAnsi="Arial" w:cs="Arial"/>
          <w:sz w:val="16"/>
          <w:lang w:val="en-US"/>
        </w:rPr>
      </w:pPr>
      <w:r w:rsidRPr="00AF78BF">
        <w:rPr>
          <w:rFonts w:ascii="Arial" w:eastAsia="Arial Unicode MS" w:hAnsi="Arial" w:cs="Arial"/>
          <w:sz w:val="16"/>
          <w:lang w:val="en-US"/>
        </w:rPr>
        <w:t>APE-11/00291439 / IPREV / Demétrius Ubiratan Hintz</w:t>
      </w:r>
    </w:p>
    <w:p w:rsidR="006E4677" w:rsidRPr="00AF78BF" w:rsidRDefault="006E4677" w:rsidP="00D84168">
      <w:pPr>
        <w:pStyle w:val="NormalWeb"/>
        <w:jc w:val="both"/>
        <w:rPr>
          <w:rFonts w:ascii="Arial" w:eastAsia="Arial Unicode MS" w:hAnsi="Arial" w:cs="Arial"/>
          <w:sz w:val="16"/>
          <w:lang w:val="en-US"/>
        </w:rPr>
      </w:pPr>
      <w:r w:rsidRPr="00AF78BF">
        <w:rPr>
          <w:rFonts w:ascii="Arial" w:eastAsia="Arial Unicode MS" w:hAnsi="Arial" w:cs="Arial"/>
          <w:sz w:val="16"/>
          <w:lang w:val="en-US"/>
        </w:rPr>
        <w:t>PPA-10/00369452 / ISSBLUmenau / Carlos Xavier Schramm</w:t>
      </w:r>
    </w:p>
    <w:p w:rsidR="006E4677" w:rsidRPr="00AF78BF" w:rsidRDefault="006E4677" w:rsidP="00D84168">
      <w:pPr>
        <w:pStyle w:val="NormalWeb"/>
        <w:jc w:val="both"/>
        <w:rPr>
          <w:rFonts w:ascii="Arial" w:eastAsia="Arial Unicode MS" w:hAnsi="Arial" w:cs="Arial"/>
          <w:sz w:val="16"/>
          <w:lang w:val="en-US"/>
        </w:rPr>
      </w:pPr>
    </w:p>
    <w:p w:rsidR="006E4677" w:rsidRPr="00B5779D" w:rsidRDefault="006E4677" w:rsidP="00D84168">
      <w:pPr>
        <w:pStyle w:val="NormalWeb"/>
        <w:jc w:val="both"/>
        <w:rPr>
          <w:rFonts w:ascii="Arial" w:eastAsia="Arial Unicode MS" w:hAnsi="Arial" w:cs="Arial"/>
          <w:b/>
          <w:sz w:val="16"/>
        </w:rPr>
      </w:pPr>
      <w:r w:rsidRPr="00B5779D">
        <w:rPr>
          <w:rFonts w:ascii="Arial" w:eastAsia="Arial Unicode MS" w:hAnsi="Arial" w:cs="Arial"/>
          <w:b/>
          <w:sz w:val="16"/>
        </w:rPr>
        <w:t xml:space="preserve">RELATOR: CLEBER MUNIZ GAVI                                 </w:t>
      </w:r>
    </w:p>
    <w:p w:rsidR="006E4677" w:rsidRPr="00B5779D" w:rsidRDefault="006E4677" w:rsidP="00D84168">
      <w:pPr>
        <w:pStyle w:val="NormalWeb"/>
        <w:jc w:val="both"/>
        <w:rPr>
          <w:rFonts w:ascii="Arial" w:eastAsia="Arial Unicode MS" w:hAnsi="Arial" w:cs="Arial"/>
          <w:b/>
          <w:sz w:val="16"/>
        </w:rPr>
      </w:pPr>
      <w:r w:rsidRPr="00B5779D">
        <w:rPr>
          <w:rFonts w:ascii="Arial" w:eastAsia="Arial Unicode MS" w:hAnsi="Arial" w:cs="Arial"/>
          <w:b/>
          <w:sz w:val="16"/>
        </w:rPr>
        <w:t>Processo/Unidade Gestora/Interessado-Responsável-Procurador</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DEN-10/00462908 / CMSFSul / F</w:t>
      </w:r>
      <w:r>
        <w:rPr>
          <w:rFonts w:ascii="Arial" w:eastAsia="Arial Unicode MS" w:hAnsi="Arial" w:cs="Arial"/>
          <w:sz w:val="16"/>
        </w:rPr>
        <w:t>á</w:t>
      </w:r>
      <w:r w:rsidRPr="00B5779D">
        <w:rPr>
          <w:rFonts w:ascii="Arial" w:eastAsia="Arial Unicode MS" w:hAnsi="Arial" w:cs="Arial"/>
          <w:sz w:val="16"/>
        </w:rPr>
        <w:t>bio Roberto dos Santos</w:t>
      </w:r>
    </w:p>
    <w:p w:rsidR="006E4677" w:rsidRPr="00226A5E" w:rsidRDefault="006E4677" w:rsidP="00D84168">
      <w:pPr>
        <w:pStyle w:val="NormalWeb"/>
        <w:jc w:val="both"/>
        <w:rPr>
          <w:rFonts w:ascii="Arial" w:eastAsia="Arial Unicode MS" w:hAnsi="Arial" w:cs="Arial"/>
          <w:sz w:val="16"/>
          <w:lang w:val="en-US"/>
        </w:rPr>
      </w:pPr>
      <w:r w:rsidRPr="00226A5E">
        <w:rPr>
          <w:rFonts w:ascii="Arial" w:eastAsia="Arial Unicode MS" w:hAnsi="Arial" w:cs="Arial"/>
          <w:sz w:val="16"/>
          <w:lang w:val="en-US"/>
        </w:rPr>
        <w:t>REC-10/00541026 / SAMAE/SBSul / Geraldo Weihermann, Claudete Stawny</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REC-11/00083755 / ALESC / Adelino Policarpo Mandelli</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REP-09</w:t>
      </w:r>
      <w:r>
        <w:rPr>
          <w:rFonts w:ascii="Arial" w:eastAsia="Arial Unicode MS" w:hAnsi="Arial" w:cs="Arial"/>
          <w:sz w:val="16"/>
        </w:rPr>
        <w:t>/00613068 / PMSAImperatriz / Edé</w:t>
      </w:r>
      <w:r w:rsidRPr="00B5779D">
        <w:rPr>
          <w:rFonts w:ascii="Arial" w:eastAsia="Arial Unicode MS" w:hAnsi="Arial" w:cs="Arial"/>
          <w:sz w:val="16"/>
        </w:rPr>
        <w:t>sio Justen</w:t>
      </w:r>
    </w:p>
    <w:p w:rsidR="006E4677" w:rsidRPr="00226A5E" w:rsidRDefault="006E4677" w:rsidP="00D84168">
      <w:pPr>
        <w:pStyle w:val="NormalWeb"/>
        <w:jc w:val="both"/>
        <w:rPr>
          <w:rFonts w:ascii="Arial" w:eastAsia="Arial Unicode MS" w:hAnsi="Arial" w:cs="Arial"/>
          <w:sz w:val="16"/>
          <w:lang w:val="en-US"/>
        </w:rPr>
      </w:pPr>
      <w:r w:rsidRPr="00226A5E">
        <w:rPr>
          <w:rFonts w:ascii="Arial" w:eastAsia="Arial Unicode MS" w:hAnsi="Arial" w:cs="Arial"/>
          <w:sz w:val="16"/>
          <w:lang w:val="en-US"/>
        </w:rPr>
        <w:t>REP-10/00102294 / SES / Carmen Emília Bonfá Zanotto</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REP-11/00074179 / PMPalhoça / Nirdo Artur Luz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RLA-11/00236330 / FMSModelo / Erno Michielin</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RLA-11/00236411 / PMModelo / Imílio Ávila</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PCA-08/00089928 / CMABatista / Luiz Domingos Mecabô, Nilton José Mocelin, João Francisco Bortoli, Elmar Marino Mecabô, Roberto Pitz, Roselio Santin, Augustinho Mecabô, Anselmo Simioni, Marlene Salete Wilpert</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PCA-08/00099214 / CMAGaribaldi / Enore Tadeu Granzotto</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TCE-08/00494946 / PMPalhoça / Ronério Heiderscheidt</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TCE-09/00494115 / FUNDOSOCIAL / Lindolfo Weber, Edevan Antonio dos Santos</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TCE-09/00592397 / FUNDOSOCIAL / Abel Guilherme da Cunha, Moacir Mariotti</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APE-10/00207800 / SES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APE-10/00237629 / SES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APE-10/00238439 / SES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APE-10/00238510 / SES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APE-10/00243432 / SES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APE-10/00244242 / SES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APE-10/00248078 / SES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APE-10/00248230 / SES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APE-10/00248825 / SES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APE-10/00249635 / SES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APE-10/00362792 / FPSMF / Dário Elias Berger</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PPA-06/00006352 / IPRESBSul / Fernando Mallon</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PPA-10/00821576 / PMSC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p>
    <w:p w:rsidR="006E4677" w:rsidRPr="00B5779D" w:rsidRDefault="006E4677" w:rsidP="00D84168">
      <w:pPr>
        <w:pStyle w:val="NormalWeb"/>
        <w:jc w:val="both"/>
        <w:rPr>
          <w:rFonts w:ascii="Arial" w:eastAsia="Arial Unicode MS" w:hAnsi="Arial" w:cs="Arial"/>
          <w:b/>
          <w:sz w:val="16"/>
        </w:rPr>
      </w:pPr>
      <w:r w:rsidRPr="00B5779D">
        <w:rPr>
          <w:rFonts w:ascii="Arial" w:eastAsia="Arial Unicode MS" w:hAnsi="Arial" w:cs="Arial"/>
          <w:b/>
          <w:sz w:val="16"/>
        </w:rPr>
        <w:t xml:space="preserve">RELATOR: SABRINA NUNES IOCKEN                              </w:t>
      </w:r>
    </w:p>
    <w:p w:rsidR="006E4677" w:rsidRPr="00B5779D" w:rsidRDefault="006E4677" w:rsidP="00D84168">
      <w:pPr>
        <w:pStyle w:val="NormalWeb"/>
        <w:jc w:val="both"/>
        <w:rPr>
          <w:rFonts w:ascii="Arial" w:eastAsia="Arial Unicode MS" w:hAnsi="Arial" w:cs="Arial"/>
          <w:b/>
          <w:sz w:val="16"/>
        </w:rPr>
      </w:pPr>
      <w:r w:rsidRPr="00B5779D">
        <w:rPr>
          <w:rFonts w:ascii="Arial" w:eastAsia="Arial Unicode MS" w:hAnsi="Arial" w:cs="Arial"/>
          <w:b/>
          <w:sz w:val="16"/>
        </w:rPr>
        <w:t>Processo/Unidade Gestora/Interessado-Responsável-Procurador</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REC-10/00755336 / SDR-SLOeste / João Carlos Ecker</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REC-11/00517186 / IPREV / Adriano Zanotto</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PCA-08/00090934 / FPSSPPUnião / Adelia Salete de Oliveira</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PCA-08/00375262</w:t>
      </w:r>
      <w:r>
        <w:rPr>
          <w:rFonts w:ascii="Arial" w:eastAsia="Arial Unicode MS" w:hAnsi="Arial" w:cs="Arial"/>
          <w:sz w:val="16"/>
        </w:rPr>
        <w:t xml:space="preserve"> / SCGÁS / Ivan Cesar Ranzolin</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PCA-10/00166691 / FUNDEFEN / Eugênio Carlos Evangelista Vieira</w:t>
      </w:r>
      <w:r>
        <w:rPr>
          <w:rFonts w:ascii="Arial" w:eastAsia="Arial Unicode MS" w:hAnsi="Arial" w:cs="Arial"/>
          <w:sz w:val="16"/>
        </w:rPr>
        <w:t>, Sadi Lima</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PCP-00/00125210 / PMBlumenau / Décio Nery de Lima</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APE-09/00561750 / IPREV-HOeste / Nelson Guindani</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APE-10/00367085 / FPSMF / Dário Elias Berger</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APE-11/00293130 / IPREV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PPA-09/00070935 / SES / </w:t>
      </w:r>
      <w:r>
        <w:rPr>
          <w:rFonts w:ascii="Arial" w:eastAsia="Arial Unicode MS" w:hAnsi="Arial" w:cs="Arial"/>
          <w:sz w:val="16"/>
        </w:rPr>
        <w:t>Demétrius</w:t>
      </w:r>
      <w:r w:rsidRPr="00B5779D">
        <w:rPr>
          <w:rFonts w:ascii="Arial" w:eastAsia="Arial Unicode MS" w:hAnsi="Arial" w:cs="Arial"/>
          <w:sz w:val="16"/>
        </w:rPr>
        <w:t xml:space="preserve"> Ubiratan Hintz</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PPA-10/00196337 / LAGESPREVI / Newton Silveira Junior</w:t>
      </w: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PPA-10/00204291 / PMFpolis / Dário Elias Berger</w:t>
      </w:r>
    </w:p>
    <w:p w:rsidR="006E4677" w:rsidRPr="00B5779D" w:rsidRDefault="006E4677" w:rsidP="00D84168">
      <w:pPr>
        <w:pStyle w:val="NormalWeb"/>
        <w:jc w:val="both"/>
        <w:rPr>
          <w:rFonts w:ascii="Arial" w:eastAsia="Arial Unicode MS" w:hAnsi="Arial" w:cs="Arial"/>
          <w:sz w:val="16"/>
        </w:rPr>
      </w:pPr>
    </w:p>
    <w:p w:rsidR="006E4677" w:rsidRPr="00B5779D" w:rsidRDefault="006E4677" w:rsidP="00D84168">
      <w:pPr>
        <w:pStyle w:val="NormalWeb"/>
        <w:jc w:val="both"/>
        <w:rPr>
          <w:rFonts w:ascii="Arial" w:eastAsia="Arial Unicode MS" w:hAnsi="Arial" w:cs="Arial"/>
          <w:sz w:val="16"/>
        </w:rPr>
      </w:pPr>
      <w:r w:rsidRPr="00B5779D">
        <w:rPr>
          <w:rFonts w:ascii="Arial" w:eastAsia="Arial Unicode MS" w:hAnsi="Arial" w:cs="Arial"/>
          <w:sz w:val="16"/>
        </w:rPr>
        <w:t xml:space="preserve">      Além dos processos acima relacionados, poderão ser incluídos na pauta da Sessão</w:t>
      </w:r>
      <w:r>
        <w:rPr>
          <w:rFonts w:ascii="Arial" w:eastAsia="Arial Unicode MS" w:hAnsi="Arial" w:cs="Arial"/>
          <w:sz w:val="16"/>
        </w:rPr>
        <w:t>,</w:t>
      </w:r>
      <w:r w:rsidRPr="00B5779D">
        <w:rPr>
          <w:rFonts w:ascii="Arial" w:eastAsia="Arial Unicode MS" w:hAnsi="Arial" w:cs="Arial"/>
          <w:sz w:val="16"/>
        </w:rPr>
        <w:t xml:space="preserve"> na data suprarreferida</w:t>
      </w:r>
      <w:r>
        <w:rPr>
          <w:rFonts w:ascii="Arial" w:eastAsia="Arial Unicode MS" w:hAnsi="Arial" w:cs="Arial"/>
          <w:sz w:val="16"/>
        </w:rPr>
        <w:t>,</w:t>
      </w:r>
      <w:r w:rsidRPr="00B5779D">
        <w:rPr>
          <w:rFonts w:ascii="Arial" w:eastAsia="Arial Unicode MS" w:hAnsi="Arial" w:cs="Arial"/>
          <w:sz w:val="16"/>
        </w:rPr>
        <w:t xml:space="preserve"> os processos cujas discussões foram adiadas, nos termos dos arts. 214 e 215 do Regimento Interno deste Tribunal.</w:t>
      </w:r>
    </w:p>
    <w:p w:rsidR="006E4677" w:rsidRPr="00B5779D" w:rsidRDefault="006E4677" w:rsidP="00D84168">
      <w:pPr>
        <w:pStyle w:val="NormalWeb"/>
        <w:jc w:val="both"/>
        <w:rPr>
          <w:rFonts w:ascii="Arial" w:hAnsi="Arial" w:cs="Arial"/>
          <w:sz w:val="16"/>
        </w:rPr>
      </w:pPr>
    </w:p>
    <w:p w:rsidR="006E4677" w:rsidRPr="00B5779D" w:rsidRDefault="006E4677" w:rsidP="00D84168">
      <w:pPr>
        <w:pStyle w:val="NormalWeb"/>
        <w:jc w:val="center"/>
        <w:rPr>
          <w:rFonts w:ascii="Arial" w:hAnsi="Arial" w:cs="Arial"/>
          <w:sz w:val="16"/>
        </w:rPr>
      </w:pPr>
      <w:r w:rsidRPr="00B5779D">
        <w:rPr>
          <w:rFonts w:ascii="Arial" w:hAnsi="Arial" w:cs="Arial"/>
          <w:sz w:val="16"/>
        </w:rPr>
        <w:t>Francisco Luiz Ferreira Filho</w:t>
      </w:r>
    </w:p>
    <w:p w:rsidR="006E4677" w:rsidRPr="00584003" w:rsidRDefault="006E4677" w:rsidP="00584003">
      <w:pPr>
        <w:pStyle w:val="NormalWeb"/>
        <w:jc w:val="center"/>
        <w:rPr>
          <w:rFonts w:ascii="Arial" w:hAnsi="Arial" w:cs="Arial"/>
          <w:sz w:val="16"/>
        </w:rPr>
      </w:pPr>
      <w:r>
        <w:rPr>
          <w:rFonts w:ascii="Arial" w:hAnsi="Arial" w:cs="Arial"/>
          <w:sz w:val="16"/>
        </w:rPr>
        <w:t>Secretário-Geral</w:t>
      </w:r>
    </w:p>
    <w:p w:rsidR="006E4677" w:rsidRDefault="006E4677" w:rsidP="00152C58">
      <w:pPr>
        <w:pStyle w:val="Diario1"/>
        <w:spacing w:before="120" w:after="120"/>
        <w:ind w:right="0"/>
      </w:pPr>
      <w:bookmarkStart w:id="47" w:name="_Toc177184914"/>
      <w:bookmarkStart w:id="48" w:name="_Toc177185072"/>
      <w:bookmarkStart w:id="49" w:name="_Toc177185183"/>
      <w:bookmarkStart w:id="50" w:name="_Toc318377582"/>
      <w:bookmarkStart w:id="51" w:name="AtosAdm"/>
      <w:bookmarkEnd w:id="44"/>
      <w:r>
        <w:rPr>
          <w:noProof/>
        </w:rPr>
        <w:pict>
          <v:line id="_x0000_s1042" style="position:absolute;left:0;text-align:left;z-index:251655680" from="0,15.8pt" to="243pt,15.8pt" strokecolor="gray" strokeweight="3pt">
            <v:stroke linestyle="thinThin"/>
          </v:line>
        </w:pict>
      </w:r>
    </w:p>
    <w:p w:rsidR="006E4677" w:rsidRDefault="006E4677" w:rsidP="00152C58">
      <w:pPr>
        <w:pStyle w:val="Diario1"/>
        <w:spacing w:before="120" w:after="120"/>
        <w:ind w:right="0"/>
      </w:pPr>
      <w:r w:rsidRPr="00312D34">
        <w:t>Atos Administrativos</w:t>
      </w:r>
      <w:bookmarkEnd w:id="47"/>
      <w:bookmarkEnd w:id="48"/>
      <w:bookmarkEnd w:id="49"/>
      <w:bookmarkEnd w:id="50"/>
    </w:p>
    <w:p w:rsidR="006E4677" w:rsidRDefault="006E4677" w:rsidP="00D84168">
      <w:pPr>
        <w:pStyle w:val="Textopadro"/>
        <w:spacing w:before="60"/>
        <w:ind w:firstLine="283"/>
        <w:jc w:val="center"/>
        <w:rPr>
          <w:rFonts w:ascii="Arial" w:hAnsi="Arial" w:cs="Arial"/>
          <w:b/>
          <w:sz w:val="16"/>
          <w:lang w:val="pt-BR"/>
        </w:rPr>
      </w:pPr>
    </w:p>
    <w:p w:rsidR="006E4677" w:rsidRPr="00151408" w:rsidRDefault="006E4677" w:rsidP="00032C01">
      <w:pPr>
        <w:pStyle w:val="Textopadro"/>
        <w:ind w:firstLine="284"/>
        <w:jc w:val="center"/>
        <w:rPr>
          <w:rFonts w:ascii="Arial" w:hAnsi="Arial" w:cs="Arial"/>
          <w:b/>
          <w:bCs/>
          <w:sz w:val="16"/>
          <w:szCs w:val="24"/>
          <w:lang w:val="pt-BR"/>
        </w:rPr>
      </w:pPr>
      <w:r w:rsidRPr="00151408">
        <w:rPr>
          <w:rFonts w:ascii="Arial" w:hAnsi="Arial" w:cs="Arial"/>
          <w:b/>
          <w:sz w:val="16"/>
          <w:lang w:val="pt-BR"/>
        </w:rPr>
        <w:t xml:space="preserve">APOSTILA N° </w:t>
      </w:r>
      <w:r w:rsidRPr="00151408">
        <w:rPr>
          <w:rFonts w:ascii="Arial" w:hAnsi="Arial" w:cs="Arial"/>
          <w:b/>
          <w:bCs/>
          <w:sz w:val="16"/>
          <w:szCs w:val="24"/>
          <w:lang w:val="pt-BR"/>
        </w:rPr>
        <w:t xml:space="preserve">TC </w:t>
      </w:r>
      <w:r w:rsidRPr="00151408">
        <w:rPr>
          <w:rFonts w:ascii="Arial" w:hAnsi="Arial" w:cs="Arial"/>
          <w:b/>
          <w:sz w:val="16"/>
          <w:lang w:val="pt-BR"/>
        </w:rPr>
        <w:t xml:space="preserve"> </w:t>
      </w:r>
      <w:bookmarkStart w:id="52" w:name="bknumero"/>
      <w:r w:rsidRPr="00151408">
        <w:rPr>
          <w:rFonts w:ascii="Arial" w:hAnsi="Arial" w:cs="Arial"/>
          <w:b/>
          <w:sz w:val="16"/>
          <w:lang w:val="pt-BR"/>
        </w:rPr>
        <w:t>0007/2012</w:t>
      </w:r>
      <w:bookmarkEnd w:id="52"/>
    </w:p>
    <w:p w:rsidR="006E4677" w:rsidRDefault="006E4677" w:rsidP="00032C01">
      <w:pPr>
        <w:pStyle w:val="E"/>
        <w:ind w:firstLine="284"/>
        <w:rPr>
          <w:rFonts w:ascii="Arial" w:hAnsi="Arial" w:cs="Arial"/>
          <w:sz w:val="16"/>
          <w:szCs w:val="24"/>
        </w:rPr>
      </w:pPr>
    </w:p>
    <w:p w:rsidR="006E4677" w:rsidRPr="00EE1A0D" w:rsidRDefault="006E4677" w:rsidP="00032C01">
      <w:pPr>
        <w:pStyle w:val="E"/>
        <w:ind w:firstLine="284"/>
        <w:rPr>
          <w:rFonts w:ascii="Arial" w:hAnsi="Arial" w:cs="Arial"/>
          <w:sz w:val="16"/>
          <w:szCs w:val="24"/>
        </w:rPr>
      </w:pPr>
      <w:r w:rsidRPr="00EE1A0D">
        <w:rPr>
          <w:rFonts w:ascii="Arial" w:hAnsi="Arial" w:cs="Arial"/>
          <w:sz w:val="16"/>
          <w:szCs w:val="24"/>
        </w:rPr>
        <w:t>O DIRETOR</w:t>
      </w:r>
      <w:r>
        <w:rPr>
          <w:rFonts w:ascii="Arial" w:hAnsi="Arial" w:cs="Arial"/>
          <w:sz w:val="16"/>
          <w:szCs w:val="24"/>
        </w:rPr>
        <w:t>-</w:t>
      </w:r>
      <w:r w:rsidRPr="00EE1A0D">
        <w:rPr>
          <w:rFonts w:ascii="Arial" w:hAnsi="Arial" w:cs="Arial"/>
          <w:sz w:val="16"/>
          <w:szCs w:val="24"/>
        </w:rPr>
        <w:t xml:space="preserve">GERAL DE PLANEJAMENTO E ADMINISTRAÇÃO, no uso de suas atribuições delegadas pela Portaria nº TC 0045/2012, e nos termos do art. 40, § 9º, c/c o art. 201, § 9º da Constituição Federal c/c o art. 42, da Lei nº 6.745/85 e art. 5º, parágrafo único, da Lei Complementar nº 36/91 CONFERE </w:t>
      </w:r>
      <w:bookmarkStart w:id="53" w:name="bkgenero"/>
      <w:r>
        <w:rPr>
          <w:rFonts w:ascii="Arial" w:hAnsi="Arial" w:cs="Arial"/>
          <w:sz w:val="16"/>
          <w:szCs w:val="24"/>
        </w:rPr>
        <w:t>à</w:t>
      </w:r>
      <w:r w:rsidRPr="00EE1A0D">
        <w:rPr>
          <w:rFonts w:ascii="Arial" w:hAnsi="Arial" w:cs="Arial"/>
          <w:sz w:val="16"/>
          <w:szCs w:val="24"/>
        </w:rPr>
        <w:t xml:space="preserve"> servidora</w:t>
      </w:r>
      <w:bookmarkEnd w:id="53"/>
      <w:r w:rsidRPr="00EE1A0D">
        <w:rPr>
          <w:rFonts w:ascii="Arial" w:hAnsi="Arial" w:cs="Arial"/>
          <w:sz w:val="16"/>
          <w:szCs w:val="24"/>
        </w:rPr>
        <w:t xml:space="preserve">, </w:t>
      </w:r>
      <w:bookmarkStart w:id="54" w:name="bknome"/>
      <w:r w:rsidRPr="00032C01">
        <w:rPr>
          <w:rFonts w:ascii="Arial" w:hAnsi="Arial" w:cs="Arial"/>
          <w:sz w:val="16"/>
          <w:szCs w:val="24"/>
        </w:rPr>
        <w:t>Andreza Schmidt Silva</w:t>
      </w:r>
      <w:bookmarkEnd w:id="54"/>
      <w:r w:rsidRPr="00032C01">
        <w:rPr>
          <w:rFonts w:ascii="Arial" w:hAnsi="Arial" w:cs="Arial"/>
          <w:sz w:val="16"/>
          <w:szCs w:val="24"/>
        </w:rPr>
        <w:t xml:space="preserve">, </w:t>
      </w:r>
      <w:bookmarkStart w:id="55" w:name="bkcargo"/>
      <w:r w:rsidRPr="00032C01">
        <w:rPr>
          <w:rFonts w:ascii="Arial" w:hAnsi="Arial" w:cs="Arial"/>
          <w:sz w:val="16"/>
          <w:szCs w:val="24"/>
        </w:rPr>
        <w:t>Auditor Fiscal de Controle Externo</w:t>
      </w:r>
      <w:bookmarkEnd w:id="55"/>
      <w:r w:rsidRPr="00032C01">
        <w:rPr>
          <w:rFonts w:ascii="Arial" w:hAnsi="Arial" w:cs="Arial"/>
          <w:sz w:val="16"/>
          <w:szCs w:val="24"/>
        </w:rPr>
        <w:t xml:space="preserve">, </w:t>
      </w:r>
      <w:bookmarkStart w:id="56" w:name="bknumero2"/>
      <w:r w:rsidRPr="00032C01">
        <w:rPr>
          <w:rFonts w:ascii="Arial" w:hAnsi="Arial" w:cs="Arial"/>
          <w:sz w:val="16"/>
          <w:szCs w:val="24"/>
        </w:rPr>
        <w:t>TC.AFC.13.A</w:t>
      </w:r>
      <w:bookmarkEnd w:id="56"/>
      <w:r w:rsidRPr="00032C01">
        <w:rPr>
          <w:rFonts w:ascii="Arial" w:hAnsi="Arial" w:cs="Arial"/>
          <w:sz w:val="16"/>
          <w:szCs w:val="24"/>
        </w:rPr>
        <w:t xml:space="preserve">, matrícula nº </w:t>
      </w:r>
      <w:bookmarkStart w:id="57" w:name="bkmatricula"/>
      <w:r w:rsidRPr="00032C01">
        <w:rPr>
          <w:rFonts w:ascii="Arial" w:hAnsi="Arial" w:cs="Arial"/>
          <w:sz w:val="16"/>
          <w:szCs w:val="24"/>
        </w:rPr>
        <w:t>451.050-0</w:t>
      </w:r>
      <w:bookmarkEnd w:id="57"/>
      <w:r w:rsidRPr="00032C01">
        <w:rPr>
          <w:rFonts w:ascii="Arial" w:hAnsi="Arial" w:cs="Arial"/>
          <w:sz w:val="16"/>
          <w:szCs w:val="24"/>
        </w:rPr>
        <w:t xml:space="preserve"> nos termos do que consta no Processo ADM11/80415849, a averbação de tempo de contribuição de 01 ano, 06 meses e 12 dias para fins de aposentadoria, disponibilidade e adicional por tempo de serviço, sendo</w:t>
      </w:r>
      <w:r w:rsidRPr="00032C01">
        <w:rPr>
          <w:rFonts w:ascii="Arial" w:hAnsi="Arial" w:cs="Arial"/>
          <w:sz w:val="16"/>
        </w:rPr>
        <w:t xml:space="preserve"> 01 mês e 29 dias, prestados à Secretaria de Estado da Educação, nos períodos de 09.08.1995 a 07.09.1995 e de 11.09.1995 a 10.10.1995, na função de Professora ACT e 01 ano, 04 meses e 13 dias, prestados à Secretaria de Estado da Casa Civil, no período de 31.01.2003 a 13.06.2004, na função de Assistente Jurídico e 11 anos, 04 meses e 03 dias para fins de aposentadoria, sendo 01 ano, 10 meses e 01 dia, prestados à Confecções Nuvem de Algodão Ltda ME, na função de Auxiliar Administrativo, nos períodos de 01.12.1993 a 08.08.1995, 08.09.1995 a 10.09.1995 e de 11.10.1995 a 30.11.1995; 03 anos e 08 meses</w:t>
      </w:r>
      <w:r w:rsidRPr="00EE1A0D">
        <w:rPr>
          <w:rFonts w:ascii="Arial" w:hAnsi="Arial" w:cs="Arial"/>
          <w:sz w:val="16"/>
        </w:rPr>
        <w:t xml:space="preserve">, como Contribuinte Individual Facultativa, no período de 01.07.1996 a 29.02.2000; 01 ano, 11 meses e 23 dias, prestados à Construtel Tecnologia e Serviços S/A, no período de 09.03.2000 a 01.03.2002, na função de Auxiliar Administrativo e 03 anos 10 meses e 09 dias, prestados à Companhia Catarinense de Águas e Saneamento – CASAN, no período de 22.08.2006 a 30.06.2010, na função de Advogada, cessando os efeitos da Apostila 126/2011, datada de 30.11.2011.  </w:t>
      </w:r>
    </w:p>
    <w:p w:rsidR="006E4677" w:rsidRPr="00EE1A0D" w:rsidRDefault="006E4677" w:rsidP="00032C01">
      <w:pPr>
        <w:tabs>
          <w:tab w:val="left" w:pos="-2835"/>
        </w:tabs>
        <w:spacing w:before="0" w:line="240" w:lineRule="auto"/>
        <w:ind w:firstLine="284"/>
        <w:rPr>
          <w:rFonts w:ascii="Arial" w:hAnsi="Arial" w:cs="Arial"/>
          <w:sz w:val="16"/>
        </w:rPr>
      </w:pPr>
      <w:r w:rsidRPr="00EE1A0D">
        <w:rPr>
          <w:rFonts w:ascii="Arial" w:hAnsi="Arial" w:cs="Arial"/>
          <w:sz w:val="16"/>
        </w:rPr>
        <w:t xml:space="preserve">Florianópolis, </w:t>
      </w:r>
      <w:bookmarkStart w:id="58" w:name="bkdatahoje"/>
      <w:r w:rsidRPr="00EE1A0D">
        <w:rPr>
          <w:rFonts w:ascii="Arial" w:hAnsi="Arial" w:cs="Arial"/>
          <w:sz w:val="16"/>
        </w:rPr>
        <w:t>22 de fevereiro de 2012</w:t>
      </w:r>
      <w:bookmarkEnd w:id="58"/>
      <w:r w:rsidRPr="00EE1A0D">
        <w:rPr>
          <w:rFonts w:ascii="Arial" w:hAnsi="Arial" w:cs="Arial"/>
          <w:sz w:val="16"/>
        </w:rPr>
        <w:t>.</w:t>
      </w:r>
    </w:p>
    <w:p w:rsidR="006E4677" w:rsidRPr="00EE1A0D" w:rsidRDefault="006E4677" w:rsidP="00032C01">
      <w:pPr>
        <w:tabs>
          <w:tab w:val="left" w:pos="-2835"/>
        </w:tabs>
        <w:spacing w:before="0" w:line="240" w:lineRule="auto"/>
        <w:ind w:firstLine="284"/>
        <w:rPr>
          <w:rFonts w:ascii="Arial" w:hAnsi="Arial" w:cs="Arial"/>
          <w:sz w:val="16"/>
        </w:rPr>
      </w:pPr>
    </w:p>
    <w:p w:rsidR="006E4677" w:rsidRPr="00EE1A0D" w:rsidRDefault="006E4677" w:rsidP="00032C01">
      <w:pPr>
        <w:tabs>
          <w:tab w:val="left" w:pos="-2835"/>
        </w:tabs>
        <w:spacing w:before="0" w:line="240" w:lineRule="auto"/>
        <w:ind w:firstLine="284"/>
        <w:jc w:val="center"/>
        <w:rPr>
          <w:rFonts w:ascii="Arial" w:hAnsi="Arial" w:cs="Arial"/>
          <w:sz w:val="16"/>
        </w:rPr>
      </w:pPr>
      <w:r w:rsidRPr="00EE1A0D">
        <w:rPr>
          <w:rFonts w:ascii="Arial" w:hAnsi="Arial" w:cs="Arial"/>
          <w:sz w:val="16"/>
        </w:rPr>
        <w:t>Edison Stieven</w:t>
      </w:r>
    </w:p>
    <w:p w:rsidR="006E4677" w:rsidRPr="00EE1A0D" w:rsidRDefault="006E4677" w:rsidP="00032C01">
      <w:pPr>
        <w:tabs>
          <w:tab w:val="left" w:pos="-2268"/>
        </w:tabs>
        <w:spacing w:before="0" w:line="240" w:lineRule="auto"/>
        <w:ind w:firstLine="284"/>
        <w:jc w:val="center"/>
        <w:rPr>
          <w:rFonts w:ascii="Arial" w:hAnsi="Arial" w:cs="Arial"/>
          <w:sz w:val="16"/>
        </w:rPr>
      </w:pPr>
      <w:r w:rsidRPr="00EE1A0D">
        <w:rPr>
          <w:rFonts w:ascii="Arial" w:hAnsi="Arial" w:cs="Arial"/>
          <w:sz w:val="16"/>
        </w:rPr>
        <w:t>Diretor da DGPA</w:t>
      </w:r>
    </w:p>
    <w:p w:rsidR="006E4677" w:rsidRPr="001F1CC2" w:rsidRDefault="006E4677" w:rsidP="00032C01">
      <w:pPr>
        <w:rPr>
          <w:rFonts w:ascii="Arial" w:hAnsi="Arial" w:cs="Arial"/>
          <w:sz w:val="16"/>
          <w:szCs w:val="16"/>
        </w:rPr>
      </w:pPr>
      <w:r>
        <w:rPr>
          <w:noProof/>
        </w:rPr>
        <w:pict>
          <v:line id="_x0000_s1043" style="position:absolute;left:0;text-align:left;z-index:251664896" from="0,18pt" to="243pt,18pt" strokecolor="gray" strokeweight="3pt">
            <v:stroke linestyle="thinThin"/>
          </v:line>
        </w:pict>
      </w:r>
    </w:p>
    <w:p w:rsidR="006E4677" w:rsidRPr="00AC1A28" w:rsidRDefault="006E4677" w:rsidP="00032C01">
      <w:pPr>
        <w:pStyle w:val="Textopadro"/>
        <w:ind w:firstLine="284"/>
        <w:jc w:val="center"/>
        <w:rPr>
          <w:rFonts w:ascii="Arial" w:hAnsi="Arial" w:cs="Arial"/>
          <w:b/>
          <w:bCs/>
          <w:sz w:val="16"/>
          <w:szCs w:val="24"/>
          <w:lang w:val="pt-BR"/>
        </w:rPr>
      </w:pPr>
      <w:r w:rsidRPr="00AC1A28">
        <w:rPr>
          <w:rFonts w:ascii="Arial" w:hAnsi="Arial" w:cs="Arial"/>
          <w:b/>
          <w:bCs/>
          <w:sz w:val="16"/>
          <w:szCs w:val="24"/>
          <w:lang w:val="pt-BR"/>
        </w:rPr>
        <w:t>PORTARIA Nº TC 0141/2012</w:t>
      </w:r>
    </w:p>
    <w:p w:rsidR="006E4677" w:rsidRDefault="006E4677" w:rsidP="00032C01">
      <w:pPr>
        <w:pStyle w:val="Ementa1"/>
        <w:spacing w:before="0"/>
        <w:ind w:firstLine="284"/>
        <w:rPr>
          <w:sz w:val="16"/>
        </w:rPr>
      </w:pPr>
    </w:p>
    <w:p w:rsidR="006E4677" w:rsidRPr="00956209" w:rsidRDefault="006E4677" w:rsidP="00032C01">
      <w:pPr>
        <w:pStyle w:val="Ementa1"/>
        <w:spacing w:before="0"/>
        <w:ind w:firstLine="284"/>
        <w:rPr>
          <w:sz w:val="16"/>
        </w:rPr>
      </w:pPr>
      <w:r w:rsidRPr="00956209">
        <w:rPr>
          <w:sz w:val="16"/>
        </w:rPr>
        <w:t>O DIRETOR</w:t>
      </w:r>
      <w:r>
        <w:rPr>
          <w:sz w:val="16"/>
        </w:rPr>
        <w:t>-</w:t>
      </w:r>
      <w:r w:rsidRPr="00956209">
        <w:rPr>
          <w:sz w:val="16"/>
        </w:rPr>
        <w:t>GERAL DE PLANEJAMENTO E ADMINISTRAÇÃO, no uso de suas atribuições delegadas pela Portaria nº 0045 de 06 de fevereiro de 2012, nos termos do art. 78, da Lei 6.745, de 28 de dezembro de 1985, combinado com o art. 9º, da Lei Complementar nº 496, de 03 de fevereiro de 2010</w:t>
      </w:r>
    </w:p>
    <w:p w:rsidR="006E4677" w:rsidRPr="00956209" w:rsidRDefault="006E4677" w:rsidP="00032C01">
      <w:pPr>
        <w:pStyle w:val="Resolve2"/>
        <w:tabs>
          <w:tab w:val="clear" w:pos="1080"/>
        </w:tabs>
        <w:ind w:firstLine="284"/>
        <w:rPr>
          <w:sz w:val="16"/>
        </w:rPr>
      </w:pPr>
      <w:r w:rsidRPr="00956209">
        <w:rPr>
          <w:sz w:val="16"/>
        </w:rPr>
        <w:t>RESOLVE:</w:t>
      </w:r>
    </w:p>
    <w:p w:rsidR="006E4677" w:rsidRPr="00956209" w:rsidRDefault="006E4677" w:rsidP="00032C01">
      <w:pPr>
        <w:pStyle w:val="Ementa1"/>
        <w:spacing w:before="0"/>
        <w:ind w:firstLine="284"/>
        <w:rPr>
          <w:sz w:val="16"/>
        </w:rPr>
      </w:pPr>
      <w:r w:rsidRPr="00956209">
        <w:rPr>
          <w:sz w:val="16"/>
        </w:rPr>
        <w:t xml:space="preserve">Conceder </w:t>
      </w:r>
      <w:r>
        <w:rPr>
          <w:sz w:val="16"/>
        </w:rPr>
        <w:t>à</w:t>
      </w:r>
      <w:r w:rsidRPr="00956209">
        <w:rPr>
          <w:sz w:val="16"/>
        </w:rPr>
        <w:t xml:space="preserve"> servidora Adriane Mara Linsmeyer Nunes Machado, ocupante do cargo de Auditor Fiscal de Controle Externo, TC.AFC.14.E, matrícula nº 450.804-1, o gozo de 15 dias de licença-prêmio, no período de 12/03/2012 a 26/03/2012, correspondente à 2ª parcela do 2º q</w:t>
      </w:r>
      <w:r>
        <w:rPr>
          <w:sz w:val="16"/>
        </w:rPr>
        <w:t>u</w:t>
      </w:r>
      <w:r w:rsidRPr="00956209">
        <w:rPr>
          <w:sz w:val="16"/>
        </w:rPr>
        <w:t>inq</w:t>
      </w:r>
      <w:r>
        <w:rPr>
          <w:sz w:val="16"/>
        </w:rPr>
        <w:t>u</w:t>
      </w:r>
      <w:r w:rsidRPr="00956209">
        <w:rPr>
          <w:sz w:val="16"/>
        </w:rPr>
        <w:t>ênio – 2003/2008.</w:t>
      </w:r>
    </w:p>
    <w:p w:rsidR="006E4677" w:rsidRPr="00956209" w:rsidRDefault="006E4677" w:rsidP="00032C01">
      <w:pPr>
        <w:pStyle w:val="Ementa1"/>
        <w:spacing w:before="0"/>
        <w:ind w:firstLine="284"/>
        <w:rPr>
          <w:sz w:val="16"/>
        </w:rPr>
      </w:pPr>
      <w:r w:rsidRPr="00956209">
        <w:rPr>
          <w:sz w:val="16"/>
        </w:rPr>
        <w:t>Florianópolis, 24 de fevereiro de 2012.</w:t>
      </w:r>
    </w:p>
    <w:p w:rsidR="006E4677" w:rsidRDefault="006E4677" w:rsidP="00032C01">
      <w:pPr>
        <w:pStyle w:val="Presidente"/>
        <w:ind w:firstLine="284"/>
        <w:rPr>
          <w:sz w:val="16"/>
        </w:rPr>
      </w:pPr>
    </w:p>
    <w:p w:rsidR="006E4677" w:rsidRPr="00956209" w:rsidRDefault="006E4677" w:rsidP="00032C01">
      <w:pPr>
        <w:pStyle w:val="Presidente"/>
        <w:ind w:firstLine="284"/>
        <w:rPr>
          <w:sz w:val="16"/>
        </w:rPr>
      </w:pPr>
      <w:r w:rsidRPr="00956209">
        <w:rPr>
          <w:sz w:val="16"/>
        </w:rPr>
        <w:t>Edison Stieven</w:t>
      </w:r>
    </w:p>
    <w:p w:rsidR="006E4677" w:rsidRPr="00956209" w:rsidRDefault="006E4677" w:rsidP="00032C01">
      <w:pPr>
        <w:pStyle w:val="Presidente"/>
        <w:ind w:firstLine="284"/>
        <w:rPr>
          <w:sz w:val="16"/>
        </w:rPr>
      </w:pPr>
      <w:r w:rsidRPr="00956209">
        <w:rPr>
          <w:sz w:val="16"/>
        </w:rPr>
        <w:t>Diretor da DGPA</w:t>
      </w:r>
    </w:p>
    <w:p w:rsidR="006E4677" w:rsidRPr="001F1CC2" w:rsidRDefault="006E4677" w:rsidP="00032C01">
      <w:pPr>
        <w:rPr>
          <w:rFonts w:ascii="Arial" w:hAnsi="Arial" w:cs="Arial"/>
          <w:sz w:val="16"/>
          <w:szCs w:val="16"/>
        </w:rPr>
      </w:pPr>
      <w:r>
        <w:rPr>
          <w:noProof/>
        </w:rPr>
        <w:pict>
          <v:line id="_x0000_s1044" style="position:absolute;left:0;text-align:left;z-index:251665920" from="0,18pt" to="243pt,18pt" strokecolor="gray" strokeweight="3pt">
            <v:stroke linestyle="thinThin"/>
          </v:line>
        </w:pict>
      </w:r>
    </w:p>
    <w:p w:rsidR="006E4677" w:rsidRPr="00211535" w:rsidRDefault="006E4677" w:rsidP="00032C01">
      <w:pPr>
        <w:spacing w:before="0" w:line="240" w:lineRule="auto"/>
        <w:ind w:firstLine="284"/>
        <w:jc w:val="center"/>
        <w:rPr>
          <w:rFonts w:ascii="Arial" w:hAnsi="Arial" w:cs="Arial"/>
          <w:sz w:val="16"/>
        </w:rPr>
      </w:pPr>
      <w:r w:rsidRPr="00211535">
        <w:rPr>
          <w:rFonts w:ascii="Arial" w:hAnsi="Arial" w:cs="Arial"/>
          <w:b/>
          <w:bCs/>
          <w:sz w:val="16"/>
        </w:rPr>
        <w:t>PORTARIA N° TC 0152/2012</w:t>
      </w:r>
    </w:p>
    <w:p w:rsidR="006E4677" w:rsidRDefault="006E4677" w:rsidP="00032C01">
      <w:pPr>
        <w:pStyle w:val="Ementa1"/>
        <w:spacing w:before="0"/>
        <w:ind w:firstLine="284"/>
        <w:rPr>
          <w:sz w:val="16"/>
        </w:rPr>
      </w:pPr>
    </w:p>
    <w:p w:rsidR="006E4677" w:rsidRPr="00072432" w:rsidRDefault="006E4677" w:rsidP="00032C01">
      <w:pPr>
        <w:pStyle w:val="Ementa1"/>
        <w:spacing w:before="0"/>
        <w:ind w:firstLine="284"/>
        <w:rPr>
          <w:sz w:val="16"/>
        </w:rPr>
      </w:pPr>
      <w:r w:rsidRPr="00072432">
        <w:rPr>
          <w:sz w:val="16"/>
        </w:rPr>
        <w:t>O PRESIDENTE DO TRIBUNAL DE CONTAS DO ESTADO, no uso de suas atribuições conferidas pelo art. 90, I, da Lei Complementar 202, de 15 de dezembro de 2000 e art. 271, XXVI, da Resolução nº TC.06/2001, de 03 de dezembro de 2001,</w:t>
      </w:r>
    </w:p>
    <w:p w:rsidR="006E4677" w:rsidRPr="00072432" w:rsidRDefault="006E4677" w:rsidP="00032C01">
      <w:pPr>
        <w:pStyle w:val="Resolve2"/>
        <w:tabs>
          <w:tab w:val="clear" w:pos="1080"/>
        </w:tabs>
        <w:ind w:firstLine="284"/>
        <w:rPr>
          <w:sz w:val="16"/>
        </w:rPr>
      </w:pPr>
      <w:r w:rsidRPr="00072432">
        <w:rPr>
          <w:sz w:val="16"/>
        </w:rPr>
        <w:t>RESOLVE:</w:t>
      </w:r>
    </w:p>
    <w:p w:rsidR="006E4677" w:rsidRPr="00072432" w:rsidRDefault="006E4677" w:rsidP="00032C01">
      <w:pPr>
        <w:pStyle w:val="Ementa1"/>
        <w:spacing w:before="0"/>
        <w:ind w:firstLine="284"/>
        <w:rPr>
          <w:sz w:val="16"/>
        </w:rPr>
      </w:pPr>
      <w:r w:rsidRPr="00072432">
        <w:rPr>
          <w:sz w:val="16"/>
        </w:rPr>
        <w:t xml:space="preserve">Designar </w:t>
      </w:r>
      <w:bookmarkStart w:id="59" w:name="bkgenero2"/>
      <w:r w:rsidRPr="00072432">
        <w:rPr>
          <w:sz w:val="16"/>
        </w:rPr>
        <w:t>a servidora</w:t>
      </w:r>
      <w:bookmarkEnd w:id="59"/>
      <w:r w:rsidRPr="00072432">
        <w:rPr>
          <w:sz w:val="16"/>
        </w:rPr>
        <w:t xml:space="preserve"> Neuza Vieira Schnorrenberger, ocupante do cargo de Auditor Fiscal de Controle Externo, TC.AFC.14.E, matrícula 450.792-4, para exercer a função de confiança de Assistente Técnico de Gabinete, TC.FC.4, do Gabinete do Conselheiro Cesar Filomeno Fontes, cessando os efeitos da Portaria TC.296/2010.</w:t>
      </w:r>
    </w:p>
    <w:p w:rsidR="006E4677" w:rsidRPr="00072432" w:rsidRDefault="006E4677" w:rsidP="00032C01">
      <w:pPr>
        <w:pStyle w:val="Ementa1"/>
        <w:spacing w:before="0"/>
        <w:ind w:firstLine="284"/>
        <w:rPr>
          <w:sz w:val="16"/>
        </w:rPr>
      </w:pPr>
      <w:r w:rsidRPr="00072432">
        <w:rPr>
          <w:sz w:val="16"/>
        </w:rPr>
        <w:t>Florianópolis, 28 de fevereiro de 2012.</w:t>
      </w:r>
    </w:p>
    <w:p w:rsidR="006E4677" w:rsidRDefault="006E4677" w:rsidP="00032C01">
      <w:pPr>
        <w:pStyle w:val="Presidente"/>
        <w:ind w:firstLine="284"/>
        <w:rPr>
          <w:sz w:val="16"/>
        </w:rPr>
      </w:pPr>
    </w:p>
    <w:p w:rsidR="006E4677" w:rsidRPr="00072432" w:rsidRDefault="006E4677" w:rsidP="00032C01">
      <w:pPr>
        <w:pStyle w:val="Presidente"/>
        <w:ind w:firstLine="284"/>
        <w:rPr>
          <w:sz w:val="16"/>
        </w:rPr>
      </w:pPr>
      <w:r w:rsidRPr="00072432">
        <w:rPr>
          <w:sz w:val="16"/>
        </w:rPr>
        <w:t>Cesar Filomeno Fontes</w:t>
      </w:r>
    </w:p>
    <w:p w:rsidR="006E4677" w:rsidRPr="00072432" w:rsidRDefault="006E4677" w:rsidP="00032C01">
      <w:pPr>
        <w:pStyle w:val="Presidente"/>
        <w:ind w:firstLine="284"/>
        <w:rPr>
          <w:sz w:val="16"/>
        </w:rPr>
      </w:pPr>
      <w:r w:rsidRPr="00072432">
        <w:rPr>
          <w:sz w:val="16"/>
        </w:rPr>
        <w:t>Presidente</w:t>
      </w:r>
    </w:p>
    <w:p w:rsidR="006E4677" w:rsidRPr="001F1CC2" w:rsidRDefault="006E4677" w:rsidP="00032C01">
      <w:pPr>
        <w:rPr>
          <w:rFonts w:ascii="Arial" w:hAnsi="Arial" w:cs="Arial"/>
          <w:sz w:val="16"/>
          <w:szCs w:val="16"/>
        </w:rPr>
      </w:pPr>
      <w:r>
        <w:rPr>
          <w:noProof/>
        </w:rPr>
        <w:pict>
          <v:line id="_x0000_s1045" style="position:absolute;left:0;text-align:left;z-index:251666944" from="0,18pt" to="243pt,18pt" strokecolor="gray" strokeweight="3pt">
            <v:stroke linestyle="thinThin"/>
          </v:line>
        </w:pict>
      </w:r>
    </w:p>
    <w:p w:rsidR="006E4677" w:rsidRPr="00226A5E" w:rsidRDefault="006E4677" w:rsidP="00226A5E">
      <w:pPr>
        <w:pStyle w:val="Diario1"/>
        <w:spacing w:before="120" w:after="120"/>
        <w:ind w:right="0"/>
        <w:rPr>
          <w:sz w:val="16"/>
        </w:rPr>
      </w:pPr>
    </w:p>
    <w:bookmarkEnd w:id="51"/>
    <w:p w:rsidR="006E4677" w:rsidRPr="00A07C8C" w:rsidRDefault="006E4677">
      <w:pPr>
        <w:pStyle w:val="Diariotexto"/>
      </w:pPr>
    </w:p>
    <w:sectPr w:rsidR="006E4677" w:rsidRPr="00A07C8C" w:rsidSect="006E4677">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709" w:left="851" w:header="567" w:footer="737" w:gutter="0"/>
      <w:cols w:num="2" w:space="720" w:equalWidth="0">
        <w:col w:w="4961" w:space="284"/>
        <w:col w:w="4959"/>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677" w:rsidRDefault="006E4677">
      <w:r>
        <w:separator/>
      </w:r>
    </w:p>
  </w:endnote>
  <w:endnote w:type="continuationSeparator" w:id="0">
    <w:p w:rsidR="006E4677" w:rsidRDefault="006E4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50602010202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77" w:rsidRDefault="006E46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4677" w:rsidRDefault="006E467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77" w:rsidRDefault="006E4677" w:rsidP="00012314">
    <w:pPr>
      <w:tabs>
        <w:tab w:val="left" w:pos="469"/>
      </w:tabs>
      <w:spacing w:before="0" w:line="240" w:lineRule="auto"/>
      <w:ind w:firstLine="0"/>
      <w:rPr>
        <w:rFonts w:ascii="Arial" w:hAnsi="Arial" w:cs="Arial"/>
        <w:b/>
        <w:sz w:val="16"/>
        <w:szCs w:val="16"/>
      </w:rPr>
    </w:pPr>
    <w:r>
      <w:rPr>
        <w:rFonts w:ascii="Arial" w:hAnsi="Arial" w:cs="Arial"/>
        <w:b/>
        <w:sz w:val="16"/>
        <w:szCs w:val="16"/>
      </w:rPr>
      <w:t>__________________________________________________________________________________________________________________</w:t>
    </w:r>
  </w:p>
  <w:p w:rsidR="006E4677" w:rsidRDefault="006E4677" w:rsidP="00B74F5A">
    <w:pPr>
      <w:pStyle w:val="Footer"/>
      <w:spacing w:before="0" w:line="240" w:lineRule="auto"/>
      <w:ind w:right="-2" w:firstLine="0"/>
      <w:jc w:val="right"/>
      <w:rPr>
        <w:sz w:val="4"/>
        <w:szCs w:val="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32.25pt">
          <v:imagedata r:id="rId1" o:titl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77" w:rsidRDefault="006E4677">
    <w:pPr>
      <w:tabs>
        <w:tab w:val="left" w:pos="469"/>
      </w:tabs>
      <w:spacing w:before="0" w:line="240" w:lineRule="auto"/>
      <w:ind w:firstLine="0"/>
      <w:rPr>
        <w:rFonts w:ascii="Arial" w:hAnsi="Arial" w:cs="Arial"/>
        <w:b/>
        <w:sz w:val="16"/>
        <w:szCs w:val="16"/>
      </w:rPr>
    </w:pPr>
    <w:r>
      <w:rPr>
        <w:rFonts w:ascii="Arial" w:hAnsi="Arial" w:cs="Arial"/>
        <w:b/>
        <w:sz w:val="16"/>
        <w:szCs w:val="16"/>
      </w:rPr>
      <w:t>__________________________________________________________________________________________________________________</w:t>
    </w:r>
  </w:p>
  <w:tbl>
    <w:tblPr>
      <w:tblW w:w="0" w:type="auto"/>
      <w:tblInd w:w="-34" w:type="dxa"/>
      <w:tblLayout w:type="fixed"/>
      <w:tblLook w:val="01E0"/>
    </w:tblPr>
    <w:tblGrid>
      <w:gridCol w:w="1560"/>
      <w:gridCol w:w="7229"/>
      <w:gridCol w:w="1559"/>
    </w:tblGrid>
    <w:tr w:rsidR="006E4677" w:rsidRPr="00B3444E" w:rsidTr="00B3444E">
      <w:tc>
        <w:tcPr>
          <w:tcW w:w="1560" w:type="dxa"/>
        </w:tcPr>
        <w:p w:rsidR="006E4677" w:rsidRPr="00B3444E" w:rsidRDefault="006E4677" w:rsidP="00B3444E">
          <w:pPr>
            <w:spacing w:before="0" w:line="240" w:lineRule="auto"/>
            <w:ind w:firstLine="0"/>
            <w:rPr>
              <w:rFonts w:ascii="Arial Narrow" w:hAnsi="Arial Narrow" w:cs="Arial"/>
              <w:b/>
              <w:color w:val="auto"/>
              <w:sz w:val="16"/>
              <w:szCs w:val="16"/>
            </w:rPr>
          </w:pPr>
        </w:p>
      </w:tc>
      <w:tc>
        <w:tcPr>
          <w:tcW w:w="7229" w:type="dxa"/>
        </w:tcPr>
        <w:p w:rsidR="006E4677" w:rsidRPr="00B3444E" w:rsidRDefault="006E4677" w:rsidP="00B3444E">
          <w:pPr>
            <w:spacing w:before="60" w:after="60" w:line="240" w:lineRule="auto"/>
            <w:ind w:left="-108" w:firstLine="0"/>
            <w:jc w:val="center"/>
            <w:rPr>
              <w:rFonts w:ascii="Arial Narrow" w:hAnsi="Arial Narrow" w:cs="Arial"/>
              <w:b/>
              <w:color w:val="auto"/>
              <w:sz w:val="30"/>
              <w:szCs w:val="30"/>
            </w:rPr>
          </w:pPr>
          <w:r w:rsidRPr="00B3444E">
            <w:rPr>
              <w:rFonts w:ascii="Arial Narrow" w:hAnsi="Arial Narrow" w:cs="Arial"/>
              <w:b/>
              <w:color w:val="600000"/>
              <w:sz w:val="30"/>
              <w:szCs w:val="30"/>
            </w:rPr>
            <w:t>Tribunal de Contas do Estado de Santa Catarina</w:t>
          </w:r>
          <w:r w:rsidRPr="00B3444E">
            <w:rPr>
              <w:rFonts w:ascii="Arial Narrow" w:hAnsi="Arial Narrow" w:cs="Arial"/>
              <w:b/>
              <w:color w:val="auto"/>
              <w:sz w:val="30"/>
              <w:szCs w:val="30"/>
            </w:rPr>
            <w:t xml:space="preserve"> </w:t>
          </w:r>
        </w:p>
        <w:p w:rsidR="006E4677" w:rsidRPr="00B3444E" w:rsidRDefault="006E4677" w:rsidP="00B3444E">
          <w:pPr>
            <w:spacing w:before="0" w:line="240" w:lineRule="auto"/>
            <w:ind w:left="-108" w:firstLine="0"/>
            <w:jc w:val="center"/>
            <w:rPr>
              <w:rFonts w:ascii="Arial" w:hAnsi="Arial" w:cs="Arial"/>
              <w:b/>
              <w:color w:val="auto"/>
              <w:sz w:val="20"/>
            </w:rPr>
          </w:pPr>
          <w:r w:rsidRPr="00B3444E">
            <w:rPr>
              <w:rFonts w:ascii="Arial Narrow" w:hAnsi="Arial Narrow" w:cs="Arial"/>
              <w:b/>
              <w:color w:val="auto"/>
              <w:sz w:val="20"/>
            </w:rPr>
            <w:t>www.tce.sc.gov.br</w:t>
          </w:r>
        </w:p>
      </w:tc>
      <w:tc>
        <w:tcPr>
          <w:tcW w:w="1559" w:type="dxa"/>
        </w:tcPr>
        <w:p w:rsidR="006E4677" w:rsidRPr="00B3444E" w:rsidRDefault="006E4677" w:rsidP="00B3444E">
          <w:pPr>
            <w:tabs>
              <w:tab w:val="left" w:pos="469"/>
            </w:tabs>
            <w:spacing w:before="0" w:after="60" w:line="240" w:lineRule="auto"/>
            <w:ind w:firstLine="0"/>
            <w:jc w:val="center"/>
            <w:rPr>
              <w:rFonts w:ascii="Arial Narrow" w:hAnsi="Arial Narrow" w:cs="Arial"/>
              <w:b/>
              <w:color w:val="600000"/>
              <w:sz w:val="4"/>
              <w:szCs w:val="4"/>
            </w:rPr>
          </w:pPr>
        </w:p>
        <w:p w:rsidR="006E4677" w:rsidRPr="00B3444E" w:rsidRDefault="006E4677" w:rsidP="00B3444E">
          <w:pPr>
            <w:tabs>
              <w:tab w:val="left" w:pos="469"/>
            </w:tabs>
            <w:spacing w:before="0" w:after="60" w:line="240" w:lineRule="auto"/>
            <w:ind w:firstLine="0"/>
            <w:jc w:val="center"/>
            <w:rPr>
              <w:rFonts w:ascii="Arial Narrow" w:hAnsi="Arial Narrow" w:cs="Arial"/>
              <w:b/>
              <w:color w:val="600000"/>
              <w:sz w:val="4"/>
              <w:szCs w:val="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0.5pt;height:32.25pt">
                <v:imagedata r:id="rId1" o:title=""/>
              </v:shape>
            </w:pict>
          </w:r>
        </w:p>
      </w:tc>
    </w:tr>
    <w:tr w:rsidR="006E4677" w:rsidRPr="00B3444E" w:rsidTr="00B3444E">
      <w:tc>
        <w:tcPr>
          <w:tcW w:w="10348" w:type="dxa"/>
          <w:gridSpan w:val="3"/>
        </w:tcPr>
        <w:tbl>
          <w:tblPr>
            <w:tblW w:w="0" w:type="auto"/>
            <w:tblLayout w:type="fixed"/>
            <w:tblLook w:val="01E0"/>
          </w:tblPr>
          <w:tblGrid>
            <w:gridCol w:w="1560"/>
            <w:gridCol w:w="8788"/>
          </w:tblGrid>
          <w:tr w:rsidR="006E4677" w:rsidTr="001208ED">
            <w:trPr>
              <w:gridAfter w:val="1"/>
              <w:wAfter w:w="8788" w:type="dxa"/>
            </w:trPr>
            <w:tc>
              <w:tcPr>
                <w:tcW w:w="1560" w:type="dxa"/>
                <w:tcBorders>
                  <w:top w:val="nil"/>
                  <w:left w:val="nil"/>
                  <w:bottom w:val="nil"/>
                  <w:right w:val="nil"/>
                </w:tcBorders>
              </w:tcPr>
              <w:p w:rsidR="006E4677" w:rsidRDefault="006E4677">
                <w:pPr>
                  <w:spacing w:before="0" w:line="240" w:lineRule="auto"/>
                  <w:ind w:firstLine="0"/>
                  <w:rPr>
                    <w:rFonts w:ascii="Arial Narrow" w:hAnsi="Arial Narrow" w:cs="Arial"/>
                    <w:b/>
                    <w:color w:val="auto"/>
                    <w:sz w:val="16"/>
                    <w:szCs w:val="16"/>
                  </w:rPr>
                </w:pPr>
              </w:p>
            </w:tc>
          </w:tr>
          <w:tr w:rsidR="006E4677" w:rsidTr="001208ED">
            <w:tc>
              <w:tcPr>
                <w:tcW w:w="10348" w:type="dxa"/>
                <w:gridSpan w:val="2"/>
                <w:tcBorders>
                  <w:top w:val="nil"/>
                  <w:left w:val="nil"/>
                  <w:bottom w:val="nil"/>
                  <w:right w:val="nil"/>
                </w:tcBorders>
                <w:hideMark/>
              </w:tcPr>
              <w:p w:rsidR="006E4677" w:rsidRPr="00B3444E" w:rsidRDefault="006E4677" w:rsidP="00473A13">
                <w:pPr>
                  <w:tabs>
                    <w:tab w:val="left" w:pos="469"/>
                  </w:tabs>
                  <w:spacing w:before="0" w:line="240" w:lineRule="auto"/>
                  <w:ind w:left="-60" w:right="43" w:firstLine="0"/>
                  <w:rPr>
                    <w:rFonts w:ascii="Arial" w:hAnsi="Arial" w:cs="Arial"/>
                    <w:sz w:val="12"/>
                    <w:szCs w:val="12"/>
                  </w:rPr>
                </w:pPr>
                <w:r w:rsidRPr="00B3444E">
                  <w:rPr>
                    <w:rFonts w:ascii="Arial" w:hAnsi="Arial" w:cs="Arial"/>
                    <w:b/>
                    <w:sz w:val="12"/>
                    <w:szCs w:val="12"/>
                  </w:rPr>
                  <w:t>Conselheiros:</w:t>
                </w:r>
                <w:r w:rsidRPr="00B3444E">
                  <w:rPr>
                    <w:rFonts w:ascii="Arial" w:hAnsi="Arial" w:cs="Arial"/>
                    <w:sz w:val="12"/>
                    <w:szCs w:val="12"/>
                  </w:rPr>
                  <w:t xml:space="preserve"> </w:t>
                </w:r>
                <w:r w:rsidRPr="00711C19">
                  <w:rPr>
                    <w:rFonts w:ascii="Arial" w:hAnsi="Arial" w:cs="Arial"/>
                    <w:sz w:val="12"/>
                    <w:szCs w:val="12"/>
                  </w:rPr>
                  <w:t>C</w:t>
                </w:r>
                <w:r>
                  <w:rPr>
                    <w:rFonts w:ascii="Arial" w:hAnsi="Arial" w:cs="Arial"/>
                    <w:sz w:val="12"/>
                    <w:szCs w:val="12"/>
                  </w:rPr>
                  <w:t>e</w:t>
                </w:r>
                <w:r w:rsidRPr="00711C19">
                  <w:rPr>
                    <w:rFonts w:ascii="Arial" w:hAnsi="Arial" w:cs="Arial"/>
                    <w:sz w:val="12"/>
                    <w:szCs w:val="12"/>
                  </w:rPr>
                  <w:t xml:space="preserve">sar Filomeno Fontes </w:t>
                </w:r>
                <w:r w:rsidRPr="00B3444E">
                  <w:rPr>
                    <w:rFonts w:ascii="Arial" w:hAnsi="Arial" w:cs="Arial"/>
                    <w:sz w:val="12"/>
                    <w:szCs w:val="12"/>
                  </w:rPr>
                  <w:t>(Presidente), Luiz Roberto Herbst</w:t>
                </w:r>
                <w:r w:rsidRPr="00711C19">
                  <w:rPr>
                    <w:rFonts w:ascii="Arial" w:hAnsi="Arial" w:cs="Arial"/>
                    <w:sz w:val="12"/>
                    <w:szCs w:val="12"/>
                  </w:rPr>
                  <w:t xml:space="preserve"> </w:t>
                </w:r>
                <w:r>
                  <w:rPr>
                    <w:rFonts w:ascii="Arial" w:hAnsi="Arial" w:cs="Arial"/>
                    <w:sz w:val="12"/>
                    <w:szCs w:val="12"/>
                  </w:rPr>
                  <w:t xml:space="preserve"> </w:t>
                </w:r>
                <w:r w:rsidRPr="00711C19">
                  <w:rPr>
                    <w:rFonts w:ascii="Arial" w:hAnsi="Arial" w:cs="Arial"/>
                    <w:sz w:val="12"/>
                    <w:szCs w:val="12"/>
                  </w:rPr>
                  <w:t>(Vice-Presidente)</w:t>
                </w:r>
                <w:r>
                  <w:rPr>
                    <w:rFonts w:ascii="Arial" w:hAnsi="Arial" w:cs="Arial"/>
                    <w:sz w:val="12"/>
                    <w:szCs w:val="12"/>
                  </w:rPr>
                  <w:t xml:space="preserve">, </w:t>
                </w:r>
                <w:r w:rsidRPr="00B3444E">
                  <w:rPr>
                    <w:rFonts w:ascii="Arial" w:hAnsi="Arial" w:cs="Arial"/>
                    <w:sz w:val="12"/>
                    <w:szCs w:val="12"/>
                  </w:rPr>
                  <w:t>Salomão Ribas Junior (Corregedor</w:t>
                </w:r>
                <w:r>
                  <w:rPr>
                    <w:rFonts w:ascii="Arial" w:hAnsi="Arial" w:cs="Arial"/>
                    <w:sz w:val="12"/>
                    <w:szCs w:val="12"/>
                  </w:rPr>
                  <w:t>-</w:t>
                </w:r>
                <w:r w:rsidRPr="00B3444E">
                  <w:rPr>
                    <w:rFonts w:ascii="Arial" w:hAnsi="Arial" w:cs="Arial"/>
                    <w:sz w:val="12"/>
                    <w:szCs w:val="12"/>
                  </w:rPr>
                  <w:t xml:space="preserve">Geral), Wilson Rogério Wan-Dall, </w:t>
                </w:r>
                <w:r>
                  <w:rPr>
                    <w:rFonts w:ascii="Arial" w:hAnsi="Arial" w:cs="Arial"/>
                    <w:sz w:val="12"/>
                    <w:szCs w:val="12"/>
                  </w:rPr>
                  <w:t>Herneus de Nadal, Julio Garcia</w:t>
                </w:r>
                <w:r w:rsidRPr="00B3444E">
                  <w:rPr>
                    <w:rFonts w:ascii="Arial" w:hAnsi="Arial" w:cs="Arial"/>
                    <w:sz w:val="12"/>
                    <w:szCs w:val="12"/>
                  </w:rPr>
                  <w:t>, Adircélio de Moraes Ferreira Junior</w:t>
                </w:r>
                <w:r>
                  <w:rPr>
                    <w:rFonts w:ascii="Arial" w:hAnsi="Arial" w:cs="Arial"/>
                    <w:sz w:val="12"/>
                    <w:szCs w:val="12"/>
                  </w:rPr>
                  <w:t xml:space="preserve"> (</w:t>
                </w:r>
                <w:r w:rsidRPr="00EE444E">
                  <w:rPr>
                    <w:rFonts w:ascii="Arial" w:hAnsi="Arial" w:cs="Arial"/>
                    <w:sz w:val="12"/>
                    <w:szCs w:val="12"/>
                  </w:rPr>
                  <w:t>Supervisor do Instituto de Contas</w:t>
                </w:r>
                <w:r>
                  <w:rPr>
                    <w:rFonts w:ascii="Arial" w:hAnsi="Arial" w:cs="Arial"/>
                    <w:sz w:val="12"/>
                    <w:szCs w:val="12"/>
                  </w:rPr>
                  <w:t>)</w:t>
                </w:r>
                <w:r w:rsidRPr="00B3444E">
                  <w:rPr>
                    <w:rFonts w:ascii="Arial" w:hAnsi="Arial" w:cs="Arial"/>
                    <w:sz w:val="12"/>
                    <w:szCs w:val="12"/>
                  </w:rPr>
                  <w:t xml:space="preserve">. </w:t>
                </w:r>
                <w:r w:rsidRPr="00B3444E">
                  <w:rPr>
                    <w:rFonts w:ascii="Arial" w:hAnsi="Arial" w:cs="Arial"/>
                    <w:b/>
                    <w:sz w:val="12"/>
                    <w:szCs w:val="12"/>
                  </w:rPr>
                  <w:t xml:space="preserve">Auditores: </w:t>
                </w:r>
                <w:r w:rsidRPr="00B3444E">
                  <w:rPr>
                    <w:rFonts w:ascii="Arial" w:hAnsi="Arial" w:cs="Arial"/>
                    <w:sz w:val="12"/>
                    <w:szCs w:val="12"/>
                  </w:rPr>
                  <w:t>Sabrina Nunes Iocken</w:t>
                </w:r>
                <w:r>
                  <w:rPr>
                    <w:rFonts w:ascii="Arial" w:hAnsi="Arial" w:cs="Arial"/>
                    <w:sz w:val="12"/>
                    <w:szCs w:val="12"/>
                  </w:rPr>
                  <w:t xml:space="preserve"> (</w:t>
                </w:r>
                <w:r w:rsidRPr="00EE444E">
                  <w:rPr>
                    <w:rFonts w:ascii="Arial" w:hAnsi="Arial" w:cs="Arial"/>
                    <w:sz w:val="12"/>
                    <w:szCs w:val="12"/>
                  </w:rPr>
                  <w:t>Coordenadora do Corpo Especial de Auditores</w:t>
                </w:r>
                <w:r>
                  <w:rPr>
                    <w:rFonts w:ascii="Arial" w:hAnsi="Arial" w:cs="Arial"/>
                    <w:sz w:val="12"/>
                    <w:szCs w:val="12"/>
                  </w:rPr>
                  <w:t xml:space="preserve">), </w:t>
                </w:r>
                <w:r w:rsidRPr="00B3444E">
                  <w:rPr>
                    <w:rFonts w:ascii="Arial" w:hAnsi="Arial" w:cs="Arial"/>
                    <w:sz w:val="12"/>
                    <w:szCs w:val="12"/>
                  </w:rPr>
                  <w:t xml:space="preserve">Gerson dos Santos Sicca, Cleber Muniz Gavi.  </w:t>
                </w:r>
                <w:r w:rsidRPr="00B3444E">
                  <w:rPr>
                    <w:rFonts w:ascii="Arial" w:hAnsi="Arial" w:cs="Arial"/>
                    <w:b/>
                    <w:sz w:val="12"/>
                    <w:szCs w:val="12"/>
                  </w:rPr>
                  <w:t>Ministério Público Junto ao TCE</w:t>
                </w:r>
                <w:r>
                  <w:rPr>
                    <w:rFonts w:ascii="Arial" w:hAnsi="Arial" w:cs="Arial"/>
                    <w:b/>
                    <w:sz w:val="12"/>
                    <w:szCs w:val="12"/>
                  </w:rPr>
                  <w:t>–</w:t>
                </w:r>
                <w:r w:rsidRPr="00B3444E">
                  <w:rPr>
                    <w:rFonts w:ascii="Arial" w:hAnsi="Arial" w:cs="Arial"/>
                    <w:b/>
                    <w:sz w:val="12"/>
                    <w:szCs w:val="12"/>
                  </w:rPr>
                  <w:t xml:space="preserve"> Procuradores: </w:t>
                </w:r>
                <w:r w:rsidRPr="00B3444E">
                  <w:rPr>
                    <w:rFonts w:ascii="Arial" w:hAnsi="Arial" w:cs="Arial"/>
                    <w:sz w:val="12"/>
                    <w:szCs w:val="12"/>
                  </w:rPr>
                  <w:t>Mauro André Flores Pedrozo (Procurador</w:t>
                </w:r>
                <w:r>
                  <w:rPr>
                    <w:rFonts w:ascii="Arial" w:hAnsi="Arial" w:cs="Arial"/>
                    <w:sz w:val="12"/>
                    <w:szCs w:val="12"/>
                  </w:rPr>
                  <w:t>-</w:t>
                </w:r>
                <w:r w:rsidRPr="00B3444E">
                  <w:rPr>
                    <w:rFonts w:ascii="Arial" w:hAnsi="Arial" w:cs="Arial"/>
                    <w:sz w:val="12"/>
                    <w:szCs w:val="12"/>
                  </w:rPr>
                  <w:t>Geral), Márcio de Sousa Rosa (Procurador</w:t>
                </w:r>
                <w:r>
                  <w:rPr>
                    <w:rFonts w:ascii="Arial" w:hAnsi="Arial" w:cs="Arial"/>
                    <w:sz w:val="12"/>
                    <w:szCs w:val="12"/>
                  </w:rPr>
                  <w:t>-</w:t>
                </w:r>
                <w:r w:rsidRPr="00B3444E">
                  <w:rPr>
                    <w:rFonts w:ascii="Arial" w:hAnsi="Arial" w:cs="Arial"/>
                    <w:sz w:val="12"/>
                    <w:szCs w:val="12"/>
                  </w:rPr>
                  <w:t>Geral Adjunto), Diogo Roberto Ringenberg, Cibelly Farias</w:t>
                </w:r>
                <w:r>
                  <w:rPr>
                    <w:rFonts w:ascii="Arial" w:hAnsi="Arial" w:cs="Arial"/>
                    <w:sz w:val="12"/>
                    <w:szCs w:val="12"/>
                  </w:rPr>
                  <w:t>, Aderson Flores</w:t>
                </w:r>
                <w:r w:rsidRPr="00B3444E">
                  <w:rPr>
                    <w:rFonts w:ascii="Arial" w:hAnsi="Arial" w:cs="Arial"/>
                    <w:sz w:val="12"/>
                    <w:szCs w:val="12"/>
                  </w:rPr>
                  <w:t>.</w:t>
                </w:r>
              </w:p>
              <w:p w:rsidR="006E4677" w:rsidRDefault="006E4677" w:rsidP="00E2000A">
                <w:pPr>
                  <w:tabs>
                    <w:tab w:val="left" w:pos="469"/>
                  </w:tabs>
                  <w:spacing w:before="0" w:line="240" w:lineRule="auto"/>
                  <w:ind w:left="-60" w:right="43" w:firstLine="0"/>
                  <w:rPr>
                    <w:rFonts w:ascii="Arial Narrow" w:hAnsi="Arial Narrow" w:cs="Arial"/>
                    <w:b/>
                    <w:color w:val="600000"/>
                    <w:sz w:val="28"/>
                    <w:szCs w:val="28"/>
                  </w:rPr>
                </w:pPr>
                <w:r w:rsidRPr="00B3444E">
                  <w:rPr>
                    <w:rFonts w:ascii="Arial" w:hAnsi="Arial" w:cs="Arial"/>
                    <w:b/>
                    <w:sz w:val="12"/>
                    <w:szCs w:val="12"/>
                  </w:rPr>
                  <w:t xml:space="preserve">Diário Oficial Eletrônico - Coordenação: </w:t>
                </w:r>
                <w:r>
                  <w:rPr>
                    <w:rFonts w:ascii="Arial" w:hAnsi="Arial" w:cs="Arial"/>
                    <w:b/>
                    <w:sz w:val="12"/>
                    <w:szCs w:val="12"/>
                  </w:rPr>
                  <w:t>Secretaria-Geral</w:t>
                </w:r>
                <w:r w:rsidRPr="00B3444E">
                  <w:rPr>
                    <w:rFonts w:ascii="Arial" w:hAnsi="Arial" w:cs="Arial"/>
                    <w:sz w:val="12"/>
                    <w:szCs w:val="12"/>
                  </w:rPr>
                  <w:t>, Rua Bulcão Vianna, nº 90, Centro, CEP 88020-160, Florianópolis-SC. Telefone (48) 3221-3843. e-mail diario@tce.sc.gov.br.</w:t>
                </w:r>
              </w:p>
            </w:tc>
          </w:tr>
        </w:tbl>
        <w:p w:rsidR="006E4677" w:rsidRPr="00B3444E" w:rsidRDefault="006E4677" w:rsidP="00B3444E">
          <w:pPr>
            <w:tabs>
              <w:tab w:val="left" w:pos="469"/>
            </w:tabs>
            <w:spacing w:before="0" w:after="60" w:line="240" w:lineRule="auto"/>
            <w:ind w:firstLine="0"/>
            <w:rPr>
              <w:rFonts w:ascii="Arial Narrow" w:hAnsi="Arial Narrow" w:cs="Arial"/>
              <w:b/>
              <w:color w:val="600000"/>
              <w:sz w:val="28"/>
              <w:szCs w:val="28"/>
            </w:rPr>
          </w:pPr>
        </w:p>
      </w:tc>
    </w:tr>
  </w:tbl>
  <w:p w:rsidR="006E4677" w:rsidRPr="008664C7" w:rsidRDefault="006E4677">
    <w:pPr>
      <w:tabs>
        <w:tab w:val="left" w:pos="469"/>
      </w:tabs>
      <w:spacing w:before="0" w:line="240" w:lineRule="auto"/>
      <w:ind w:firstLine="0"/>
      <w:rPr>
        <w:rFonts w:ascii="Arial" w:hAnsi="Arial" w:cs="Arial"/>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677" w:rsidRDefault="006E4677">
      <w:r>
        <w:separator/>
      </w:r>
    </w:p>
  </w:footnote>
  <w:footnote w:type="continuationSeparator" w:id="0">
    <w:p w:rsidR="006E4677" w:rsidRDefault="006E4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77" w:rsidRDefault="006E46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4677" w:rsidRDefault="006E467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77" w:rsidRDefault="006E4677" w:rsidP="00E15DD6">
    <w:pPr>
      <w:pStyle w:val="Header"/>
      <w:framePr w:w="631" w:h="646" w:hRule="exact" w:wrap="around" w:vAnchor="text" w:hAnchor="page" w:x="10426" w:y="-341"/>
      <w:ind w:firstLine="0"/>
      <w:rPr>
        <w:rStyle w:val="PageNumber"/>
        <w:sz w:val="20"/>
      </w:rPr>
    </w:pPr>
    <w:r>
      <w:rPr>
        <w:rStyle w:val="PageNumber"/>
        <w:sz w:val="20"/>
      </w:rPr>
      <w:t>Pág.</w:t>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w:t>
    </w:r>
    <w:r>
      <w:rPr>
        <w:rStyle w:val="PageNumber"/>
        <w:sz w:val="20"/>
      </w:rPr>
      <w:fldChar w:fldCharType="end"/>
    </w:r>
  </w:p>
  <w:tbl>
    <w:tblPr>
      <w:tblW w:w="0" w:type="auto"/>
      <w:tblInd w:w="108" w:type="dxa"/>
      <w:tblBorders>
        <w:bottom w:val="single" w:sz="4" w:space="0" w:color="auto"/>
      </w:tblBorders>
      <w:tblLook w:val="01E0"/>
    </w:tblPr>
    <w:tblGrid>
      <w:gridCol w:w="10236"/>
    </w:tblGrid>
    <w:tr w:rsidR="006E4677" w:rsidTr="00C9171A">
      <w:tc>
        <w:tcPr>
          <w:tcW w:w="10236" w:type="dxa"/>
          <w:tcBorders>
            <w:bottom w:val="single" w:sz="4" w:space="0" w:color="auto"/>
          </w:tcBorders>
        </w:tcPr>
        <w:p w:rsidR="006E4677" w:rsidRDefault="006E4677" w:rsidP="00C9171A">
          <w:pPr>
            <w:pStyle w:val="Header"/>
            <w:spacing w:before="0" w:line="240" w:lineRule="auto"/>
            <w:ind w:right="539" w:firstLine="0"/>
            <w:jc w:val="center"/>
          </w:pPr>
          <w:r>
            <w:rPr>
              <w:sz w:val="20"/>
            </w:rPr>
            <w:t xml:space="preserve">Tribunal de Contas de Santa Catarina - Diário Oficial Eletrônico </w:t>
          </w:r>
          <w:r w:rsidRPr="00D16064">
            <w:rPr>
              <w:sz w:val="20"/>
            </w:rPr>
            <w:t xml:space="preserve">nº </w:t>
          </w:r>
          <w:bookmarkStart w:id="60" w:name="bknum2"/>
          <w:r>
            <w:rPr>
              <w:sz w:val="20"/>
            </w:rPr>
            <w:t>936</w:t>
          </w:r>
          <w:bookmarkEnd w:id="60"/>
          <w:r w:rsidRPr="00D16064">
            <w:rPr>
              <w:sz w:val="20"/>
            </w:rPr>
            <w:t xml:space="preserve">- </w:t>
          </w:r>
          <w:bookmarkStart w:id="61" w:name="bksemana2"/>
          <w:r>
            <w:rPr>
              <w:sz w:val="20"/>
            </w:rPr>
            <w:t>Sexta-Feira</w:t>
          </w:r>
          <w:bookmarkEnd w:id="61"/>
          <w:r w:rsidRPr="00D16064">
            <w:rPr>
              <w:sz w:val="20"/>
            </w:rPr>
            <w:t xml:space="preserve">, </w:t>
          </w:r>
          <w:bookmarkStart w:id="62" w:name="bkdia2"/>
          <w:r>
            <w:rPr>
              <w:sz w:val="20"/>
            </w:rPr>
            <w:t>2</w:t>
          </w:r>
          <w:bookmarkEnd w:id="62"/>
          <w:r>
            <w:rPr>
              <w:sz w:val="20"/>
            </w:rPr>
            <w:t xml:space="preserve"> </w:t>
          </w:r>
          <w:r w:rsidRPr="00D16064">
            <w:rPr>
              <w:sz w:val="20"/>
            </w:rPr>
            <w:t xml:space="preserve">de </w:t>
          </w:r>
          <w:bookmarkStart w:id="63" w:name="bkmes2"/>
          <w:r>
            <w:rPr>
              <w:sz w:val="20"/>
            </w:rPr>
            <w:t>março</w:t>
          </w:r>
          <w:bookmarkEnd w:id="63"/>
          <w:r>
            <w:rPr>
              <w:sz w:val="20"/>
            </w:rPr>
            <w:t xml:space="preserve"> </w:t>
          </w:r>
          <w:r w:rsidRPr="00D16064">
            <w:rPr>
              <w:sz w:val="20"/>
            </w:rPr>
            <w:t xml:space="preserve">de </w:t>
          </w:r>
          <w:bookmarkStart w:id="64" w:name="bkano2"/>
          <w:r>
            <w:rPr>
              <w:sz w:val="20"/>
            </w:rPr>
            <w:t>2012</w:t>
          </w:r>
          <w:bookmarkEnd w:id="64"/>
        </w:p>
      </w:tc>
    </w:tr>
  </w:tbl>
  <w:p w:rsidR="006E4677" w:rsidRDefault="006E4677">
    <w:pPr>
      <w:pStyle w:val="Header"/>
      <w:spacing w:before="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bottom w:val="single" w:sz="4" w:space="0" w:color="auto"/>
      </w:tblBorders>
      <w:tblLayout w:type="fixed"/>
      <w:tblCellMar>
        <w:left w:w="70" w:type="dxa"/>
        <w:right w:w="70" w:type="dxa"/>
      </w:tblCellMar>
      <w:tblLook w:val="0000"/>
    </w:tblPr>
    <w:tblGrid>
      <w:gridCol w:w="1134"/>
      <w:gridCol w:w="7938"/>
      <w:gridCol w:w="1134"/>
    </w:tblGrid>
    <w:tr w:rsidR="006E4677">
      <w:tblPrEx>
        <w:tblCellMar>
          <w:top w:w="0" w:type="dxa"/>
          <w:bottom w:w="0" w:type="dxa"/>
        </w:tblCellMar>
      </w:tblPrEx>
      <w:trPr>
        <w:cantSplit/>
        <w:trHeight w:val="996"/>
      </w:trPr>
      <w:tc>
        <w:tcPr>
          <w:tcW w:w="1134" w:type="dxa"/>
          <w:vMerge w:val="restart"/>
          <w:tcBorders>
            <w:bottom w:val="nil"/>
          </w:tcBorders>
          <w:shd w:val="clear" w:color="000000" w:fill="FFFFFF"/>
        </w:tcPr>
        <w:p w:rsidR="006E4677" w:rsidRPr="000E5D0F" w:rsidRDefault="006E4677">
          <w:pPr>
            <w:pStyle w:val="Textopadro"/>
            <w:rPr>
              <w:sz w:val="4"/>
              <w:szCs w:val="4"/>
            </w:rPr>
          </w:pPr>
          <w:r>
            <w:rPr>
              <w:noProof/>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0" o:spid="_x0000_s2049" type="#_x0000_t75" alt="http://www.sc.gov.br/conteudo/images/imagensgoverno/brasao2.gif" style="position:absolute;margin-left:-3.7pt;margin-top:3pt;width:55.2pt;height:60.15pt;z-index:251660288;visibility:visible;mso-position-horizontal-relative:margin;mso-position-vertical-relative:margin">
                <v:imagedata r:id="rId1" o:title=""/>
                <w10:wrap type="square" anchorx="margin" anchory="margin"/>
              </v:shape>
            </w:pict>
          </w:r>
        </w:p>
      </w:tc>
      <w:tc>
        <w:tcPr>
          <w:tcW w:w="7938" w:type="dxa"/>
          <w:tcBorders>
            <w:bottom w:val="nil"/>
          </w:tcBorders>
          <w:shd w:val="clear" w:color="000000" w:fill="FFFFFF"/>
        </w:tcPr>
        <w:p w:rsidR="006E4677" w:rsidRPr="0085630A" w:rsidRDefault="006E4677" w:rsidP="005A7E09">
          <w:pPr>
            <w:pStyle w:val="Textopadro"/>
            <w:spacing w:before="180" w:after="60"/>
            <w:jc w:val="center"/>
            <w:rPr>
              <w:rFonts w:ascii="Arial Narrow" w:hAnsi="Arial Narrow" w:cs="Arial"/>
              <w:b/>
              <w:color w:val="600000"/>
              <w:spacing w:val="40"/>
              <w:sz w:val="52"/>
              <w:szCs w:val="52"/>
              <w:lang w:val="pt-BR"/>
            </w:rPr>
          </w:pPr>
          <w:r w:rsidRPr="0085630A">
            <w:rPr>
              <w:rFonts w:ascii="Arial Narrow" w:hAnsi="Arial Narrow" w:cs="Arial"/>
              <w:b/>
              <w:color w:val="600000"/>
              <w:spacing w:val="40"/>
              <w:sz w:val="52"/>
              <w:szCs w:val="52"/>
              <w:lang w:val="pt-BR"/>
            </w:rPr>
            <w:t>Diário Oficial Eletrônico</w:t>
          </w:r>
        </w:p>
      </w:tc>
      <w:tc>
        <w:tcPr>
          <w:tcW w:w="1134" w:type="dxa"/>
          <w:vMerge w:val="restart"/>
          <w:tcBorders>
            <w:bottom w:val="nil"/>
          </w:tcBorders>
          <w:shd w:val="clear" w:color="000000" w:fill="FFFFFF"/>
        </w:tcPr>
        <w:p w:rsidR="006E4677" w:rsidRDefault="006E4677" w:rsidP="00075D1B">
          <w:pPr>
            <w:pStyle w:val="Textopadro"/>
          </w:pPr>
          <w:r w:rsidRPr="006E6EF0">
            <w:rPr>
              <w:rFonts w:cs="Arial"/>
            </w:rPr>
            <w:pict>
              <v:shape id="_x0000_i1028" type="#_x0000_t75" style="width:48pt;height:62.25pt" fillcolor="window">
                <v:imagedata r:id="rId2" o:title=""/>
              </v:shape>
            </w:pict>
          </w:r>
        </w:p>
      </w:tc>
    </w:tr>
    <w:tr w:rsidR="006E4677" w:rsidRPr="00B6495D">
      <w:tblPrEx>
        <w:tblCellMar>
          <w:top w:w="0" w:type="dxa"/>
          <w:bottom w:w="0" w:type="dxa"/>
        </w:tblCellMar>
      </w:tblPrEx>
      <w:trPr>
        <w:cantSplit/>
        <w:trHeight w:val="286"/>
      </w:trPr>
      <w:tc>
        <w:tcPr>
          <w:tcW w:w="1134" w:type="dxa"/>
          <w:vMerge/>
          <w:tcBorders>
            <w:top w:val="nil"/>
            <w:bottom w:val="nil"/>
          </w:tcBorders>
          <w:shd w:val="clear" w:color="000000" w:fill="FFFFFF"/>
        </w:tcPr>
        <w:p w:rsidR="006E4677" w:rsidRDefault="006E4677">
          <w:pPr>
            <w:pStyle w:val="Textopadro"/>
          </w:pPr>
        </w:p>
      </w:tc>
      <w:tc>
        <w:tcPr>
          <w:tcW w:w="7938" w:type="dxa"/>
          <w:tcBorders>
            <w:bottom w:val="nil"/>
          </w:tcBorders>
          <w:shd w:val="clear" w:color="000000" w:fill="FFFFFF"/>
        </w:tcPr>
        <w:p w:rsidR="006E4677" w:rsidRPr="005A7E09" w:rsidRDefault="006E4677" w:rsidP="005B7A9A">
          <w:pPr>
            <w:pStyle w:val="Textopadro"/>
            <w:jc w:val="center"/>
            <w:rPr>
              <w:rFonts w:ascii="Arial" w:hAnsi="Arial"/>
              <w:b/>
              <w:sz w:val="20"/>
              <w:lang w:val="pt-BR"/>
            </w:rPr>
          </w:pPr>
          <w:bookmarkStart w:id="65" w:name="bksemana"/>
          <w:r>
            <w:rPr>
              <w:rFonts w:ascii="Arial" w:hAnsi="Arial"/>
              <w:b/>
              <w:sz w:val="20"/>
              <w:lang w:val="pt-BR"/>
            </w:rPr>
            <w:t>Sexta-Feira</w:t>
          </w:r>
          <w:bookmarkEnd w:id="65"/>
          <w:r w:rsidRPr="005A7E09">
            <w:rPr>
              <w:rFonts w:ascii="Arial" w:hAnsi="Arial"/>
              <w:b/>
              <w:sz w:val="20"/>
              <w:lang w:val="pt-BR"/>
            </w:rPr>
            <w:t xml:space="preserve">, </w:t>
          </w:r>
          <w:bookmarkStart w:id="66" w:name="bkdia"/>
          <w:r>
            <w:rPr>
              <w:rFonts w:ascii="Arial" w:hAnsi="Arial"/>
              <w:b/>
              <w:sz w:val="20"/>
              <w:lang w:val="pt-BR"/>
            </w:rPr>
            <w:t>2</w:t>
          </w:r>
          <w:bookmarkEnd w:id="66"/>
          <w:r w:rsidRPr="005A7E09">
            <w:rPr>
              <w:rFonts w:ascii="Arial" w:hAnsi="Arial"/>
              <w:b/>
              <w:sz w:val="20"/>
              <w:lang w:val="pt-BR"/>
            </w:rPr>
            <w:t xml:space="preserve"> de </w:t>
          </w:r>
          <w:bookmarkStart w:id="67" w:name="bkmes"/>
          <w:r>
            <w:rPr>
              <w:rFonts w:ascii="Arial" w:hAnsi="Arial"/>
              <w:b/>
              <w:sz w:val="20"/>
              <w:lang w:val="pt-BR"/>
            </w:rPr>
            <w:t>março</w:t>
          </w:r>
          <w:bookmarkEnd w:id="67"/>
          <w:r w:rsidRPr="005A7E09">
            <w:rPr>
              <w:rFonts w:ascii="Arial" w:hAnsi="Arial"/>
              <w:b/>
              <w:sz w:val="20"/>
              <w:lang w:val="pt-BR"/>
            </w:rPr>
            <w:t xml:space="preserve"> de </w:t>
          </w:r>
          <w:bookmarkStart w:id="68" w:name="bkano"/>
          <w:r>
            <w:rPr>
              <w:rFonts w:ascii="Arial" w:hAnsi="Arial"/>
              <w:b/>
              <w:sz w:val="20"/>
              <w:lang w:val="pt-BR"/>
            </w:rPr>
            <w:t>2012</w:t>
          </w:r>
          <w:bookmarkEnd w:id="68"/>
          <w:r w:rsidRPr="005A7E09">
            <w:rPr>
              <w:rFonts w:ascii="Arial" w:hAnsi="Arial"/>
              <w:b/>
              <w:sz w:val="20"/>
              <w:lang w:val="pt-BR"/>
            </w:rPr>
            <w:t xml:space="preserve"> - Ano </w:t>
          </w:r>
          <w:r>
            <w:rPr>
              <w:rFonts w:ascii="Arial" w:hAnsi="Arial"/>
              <w:b/>
              <w:sz w:val="20"/>
              <w:lang w:val="pt-BR"/>
            </w:rPr>
            <w:t>5</w:t>
          </w:r>
          <w:r w:rsidRPr="005A7E09">
            <w:rPr>
              <w:rFonts w:ascii="Arial" w:hAnsi="Arial"/>
              <w:b/>
              <w:sz w:val="20"/>
              <w:lang w:val="pt-BR"/>
            </w:rPr>
            <w:t xml:space="preserve"> – nº </w:t>
          </w:r>
          <w:bookmarkStart w:id="69" w:name="bknum"/>
          <w:r>
            <w:rPr>
              <w:rFonts w:ascii="Arial" w:hAnsi="Arial"/>
              <w:b/>
              <w:sz w:val="20"/>
              <w:lang w:val="pt-BR"/>
            </w:rPr>
            <w:t>936</w:t>
          </w:r>
          <w:bookmarkEnd w:id="69"/>
        </w:p>
      </w:tc>
      <w:tc>
        <w:tcPr>
          <w:tcW w:w="1134" w:type="dxa"/>
          <w:vMerge/>
          <w:tcBorders>
            <w:top w:val="nil"/>
            <w:bottom w:val="nil"/>
          </w:tcBorders>
          <w:shd w:val="clear" w:color="000000" w:fill="FFFFFF"/>
        </w:tcPr>
        <w:p w:rsidR="006E4677" w:rsidRDefault="006E4677">
          <w:pPr>
            <w:pStyle w:val="Textopadro"/>
            <w:spacing w:before="360"/>
            <w:rPr>
              <w:szCs w:val="24"/>
              <w:lang w:val="pt-BR"/>
            </w:rPr>
          </w:pPr>
        </w:p>
      </w:tc>
    </w:tr>
    <w:tr w:rsidR="006E4677" w:rsidRPr="00B6495D">
      <w:tblPrEx>
        <w:tblCellMar>
          <w:top w:w="0" w:type="dxa"/>
          <w:bottom w:w="0" w:type="dxa"/>
        </w:tblCellMar>
      </w:tblPrEx>
      <w:trPr>
        <w:cantSplit/>
        <w:trHeight w:val="80"/>
      </w:trPr>
      <w:tc>
        <w:tcPr>
          <w:tcW w:w="10206" w:type="dxa"/>
          <w:gridSpan w:val="3"/>
          <w:tcBorders>
            <w:top w:val="nil"/>
            <w:bottom w:val="thinThickSmallGap" w:sz="24" w:space="0" w:color="808080"/>
          </w:tcBorders>
          <w:shd w:val="clear" w:color="000000" w:fill="FFFFFF"/>
        </w:tcPr>
        <w:p w:rsidR="006E4677" w:rsidRPr="005A7E09" w:rsidRDefault="006E4677" w:rsidP="005A7E09">
          <w:pPr>
            <w:pStyle w:val="Textopadro"/>
            <w:rPr>
              <w:sz w:val="2"/>
              <w:szCs w:val="2"/>
              <w:lang w:val="pt-BR"/>
            </w:rPr>
          </w:pPr>
        </w:p>
      </w:tc>
    </w:tr>
  </w:tbl>
  <w:p w:rsidR="006E4677" w:rsidRPr="007D2C52" w:rsidRDefault="006E4677">
    <w:pPr>
      <w:spacing w:before="0" w:line="240" w:lineRule="auto"/>
      <w:ind w:firstLine="0"/>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695B"/>
    <w:rsid w:val="00010AED"/>
    <w:rsid w:val="00012314"/>
    <w:rsid w:val="00013515"/>
    <w:rsid w:val="0001628B"/>
    <w:rsid w:val="00032C01"/>
    <w:rsid w:val="000603BB"/>
    <w:rsid w:val="0006636F"/>
    <w:rsid w:val="0007219B"/>
    <w:rsid w:val="00072432"/>
    <w:rsid w:val="00075D1B"/>
    <w:rsid w:val="00082AE5"/>
    <w:rsid w:val="00083581"/>
    <w:rsid w:val="000A1412"/>
    <w:rsid w:val="000B5B20"/>
    <w:rsid w:val="000C585B"/>
    <w:rsid w:val="000D1C9F"/>
    <w:rsid w:val="000D4C8B"/>
    <w:rsid w:val="000E5D0F"/>
    <w:rsid w:val="000E66EA"/>
    <w:rsid w:val="000F26F2"/>
    <w:rsid w:val="001208ED"/>
    <w:rsid w:val="00121C38"/>
    <w:rsid w:val="00151408"/>
    <w:rsid w:val="00152C58"/>
    <w:rsid w:val="0017303B"/>
    <w:rsid w:val="001744B8"/>
    <w:rsid w:val="00175A75"/>
    <w:rsid w:val="001815AF"/>
    <w:rsid w:val="00185821"/>
    <w:rsid w:val="00191CC4"/>
    <w:rsid w:val="001975C3"/>
    <w:rsid w:val="001B7422"/>
    <w:rsid w:val="001C4E2B"/>
    <w:rsid w:val="001F1CC2"/>
    <w:rsid w:val="002053AD"/>
    <w:rsid w:val="00211535"/>
    <w:rsid w:val="00212100"/>
    <w:rsid w:val="002257CB"/>
    <w:rsid w:val="00226A5E"/>
    <w:rsid w:val="002556A1"/>
    <w:rsid w:val="00266CBB"/>
    <w:rsid w:val="00267375"/>
    <w:rsid w:val="00276239"/>
    <w:rsid w:val="00283692"/>
    <w:rsid w:val="00291003"/>
    <w:rsid w:val="002B1F94"/>
    <w:rsid w:val="00302CE6"/>
    <w:rsid w:val="003034C5"/>
    <w:rsid w:val="00312020"/>
    <w:rsid w:val="00312D34"/>
    <w:rsid w:val="003256AD"/>
    <w:rsid w:val="00336280"/>
    <w:rsid w:val="003929FB"/>
    <w:rsid w:val="00395A4C"/>
    <w:rsid w:val="003A4DD2"/>
    <w:rsid w:val="003B6C99"/>
    <w:rsid w:val="003D78BE"/>
    <w:rsid w:val="003F18F3"/>
    <w:rsid w:val="003F5A98"/>
    <w:rsid w:val="00440B37"/>
    <w:rsid w:val="004519D8"/>
    <w:rsid w:val="00453175"/>
    <w:rsid w:val="00473A13"/>
    <w:rsid w:val="004A2AC3"/>
    <w:rsid w:val="004A60DB"/>
    <w:rsid w:val="004B1EF9"/>
    <w:rsid w:val="004B734E"/>
    <w:rsid w:val="004C3358"/>
    <w:rsid w:val="004D0289"/>
    <w:rsid w:val="004E445A"/>
    <w:rsid w:val="004F6C3E"/>
    <w:rsid w:val="004F6FA5"/>
    <w:rsid w:val="0050712B"/>
    <w:rsid w:val="00510767"/>
    <w:rsid w:val="005260D3"/>
    <w:rsid w:val="0053390D"/>
    <w:rsid w:val="00534704"/>
    <w:rsid w:val="00542DF8"/>
    <w:rsid w:val="0054491B"/>
    <w:rsid w:val="0054731C"/>
    <w:rsid w:val="00573175"/>
    <w:rsid w:val="00581475"/>
    <w:rsid w:val="00584003"/>
    <w:rsid w:val="00585845"/>
    <w:rsid w:val="005A1C13"/>
    <w:rsid w:val="005A33A9"/>
    <w:rsid w:val="005A7E09"/>
    <w:rsid w:val="005B277D"/>
    <w:rsid w:val="005B7A9A"/>
    <w:rsid w:val="005C58D2"/>
    <w:rsid w:val="005D3353"/>
    <w:rsid w:val="005F37ED"/>
    <w:rsid w:val="005F4637"/>
    <w:rsid w:val="00606EFE"/>
    <w:rsid w:val="006101B4"/>
    <w:rsid w:val="00615CA8"/>
    <w:rsid w:val="006462A4"/>
    <w:rsid w:val="00656EF1"/>
    <w:rsid w:val="006632C1"/>
    <w:rsid w:val="00672187"/>
    <w:rsid w:val="00674A37"/>
    <w:rsid w:val="00674CD3"/>
    <w:rsid w:val="0067648C"/>
    <w:rsid w:val="00684690"/>
    <w:rsid w:val="00684BF9"/>
    <w:rsid w:val="0068684F"/>
    <w:rsid w:val="006C18AA"/>
    <w:rsid w:val="006C45DE"/>
    <w:rsid w:val="006D1513"/>
    <w:rsid w:val="006D3C28"/>
    <w:rsid w:val="006E1994"/>
    <w:rsid w:val="006E4677"/>
    <w:rsid w:val="006E6EF0"/>
    <w:rsid w:val="006F2614"/>
    <w:rsid w:val="00710DAF"/>
    <w:rsid w:val="00711C19"/>
    <w:rsid w:val="007151D0"/>
    <w:rsid w:val="0072022A"/>
    <w:rsid w:val="00734D9A"/>
    <w:rsid w:val="007512FB"/>
    <w:rsid w:val="00775270"/>
    <w:rsid w:val="007773BE"/>
    <w:rsid w:val="007778C5"/>
    <w:rsid w:val="007804E6"/>
    <w:rsid w:val="00784D7E"/>
    <w:rsid w:val="0079308C"/>
    <w:rsid w:val="007953D7"/>
    <w:rsid w:val="007B38BE"/>
    <w:rsid w:val="007D2C52"/>
    <w:rsid w:val="007D5434"/>
    <w:rsid w:val="00827877"/>
    <w:rsid w:val="00832128"/>
    <w:rsid w:val="00842A24"/>
    <w:rsid w:val="00844AEE"/>
    <w:rsid w:val="00847894"/>
    <w:rsid w:val="00854B36"/>
    <w:rsid w:val="0085630A"/>
    <w:rsid w:val="00865785"/>
    <w:rsid w:val="008664C7"/>
    <w:rsid w:val="0087220C"/>
    <w:rsid w:val="0089302B"/>
    <w:rsid w:val="008A0D6B"/>
    <w:rsid w:val="008A1E74"/>
    <w:rsid w:val="008A4F17"/>
    <w:rsid w:val="008A6DAF"/>
    <w:rsid w:val="008B413F"/>
    <w:rsid w:val="008D0139"/>
    <w:rsid w:val="008D5BFC"/>
    <w:rsid w:val="008E4A1A"/>
    <w:rsid w:val="008F0000"/>
    <w:rsid w:val="008F13DC"/>
    <w:rsid w:val="008F44CA"/>
    <w:rsid w:val="008F7C8C"/>
    <w:rsid w:val="009137FD"/>
    <w:rsid w:val="009173F7"/>
    <w:rsid w:val="00956209"/>
    <w:rsid w:val="009A2AC8"/>
    <w:rsid w:val="009B695B"/>
    <w:rsid w:val="009B6B42"/>
    <w:rsid w:val="009C14C3"/>
    <w:rsid w:val="009C401C"/>
    <w:rsid w:val="009C7D4E"/>
    <w:rsid w:val="009D0A73"/>
    <w:rsid w:val="009D406B"/>
    <w:rsid w:val="009E4E19"/>
    <w:rsid w:val="00A028CC"/>
    <w:rsid w:val="00A07C8C"/>
    <w:rsid w:val="00A07DD3"/>
    <w:rsid w:val="00A10E19"/>
    <w:rsid w:val="00A2334E"/>
    <w:rsid w:val="00A34272"/>
    <w:rsid w:val="00A41286"/>
    <w:rsid w:val="00A42288"/>
    <w:rsid w:val="00A430C4"/>
    <w:rsid w:val="00A44891"/>
    <w:rsid w:val="00A713A3"/>
    <w:rsid w:val="00A7735A"/>
    <w:rsid w:val="00A830AD"/>
    <w:rsid w:val="00AB7146"/>
    <w:rsid w:val="00AC1A28"/>
    <w:rsid w:val="00AC2123"/>
    <w:rsid w:val="00AD0B69"/>
    <w:rsid w:val="00AD6DDF"/>
    <w:rsid w:val="00AF47C7"/>
    <w:rsid w:val="00AF78BF"/>
    <w:rsid w:val="00B2009B"/>
    <w:rsid w:val="00B24745"/>
    <w:rsid w:val="00B3444E"/>
    <w:rsid w:val="00B530B3"/>
    <w:rsid w:val="00B5779D"/>
    <w:rsid w:val="00B6495D"/>
    <w:rsid w:val="00B660FD"/>
    <w:rsid w:val="00B74F5A"/>
    <w:rsid w:val="00B76752"/>
    <w:rsid w:val="00B771A0"/>
    <w:rsid w:val="00B80EB8"/>
    <w:rsid w:val="00B81D26"/>
    <w:rsid w:val="00B941DC"/>
    <w:rsid w:val="00B95533"/>
    <w:rsid w:val="00B961C1"/>
    <w:rsid w:val="00BB45A6"/>
    <w:rsid w:val="00BE098A"/>
    <w:rsid w:val="00BF0E60"/>
    <w:rsid w:val="00BF5908"/>
    <w:rsid w:val="00BF68D5"/>
    <w:rsid w:val="00BF7EDF"/>
    <w:rsid w:val="00C014EE"/>
    <w:rsid w:val="00C02D15"/>
    <w:rsid w:val="00C043AB"/>
    <w:rsid w:val="00C3294E"/>
    <w:rsid w:val="00C40EA4"/>
    <w:rsid w:val="00C438F5"/>
    <w:rsid w:val="00C524D1"/>
    <w:rsid w:val="00C534A6"/>
    <w:rsid w:val="00C579FD"/>
    <w:rsid w:val="00C63802"/>
    <w:rsid w:val="00C818F9"/>
    <w:rsid w:val="00C9171A"/>
    <w:rsid w:val="00CA210B"/>
    <w:rsid w:val="00CA33A0"/>
    <w:rsid w:val="00CA4356"/>
    <w:rsid w:val="00CC36EF"/>
    <w:rsid w:val="00CD0A7C"/>
    <w:rsid w:val="00CD3B3C"/>
    <w:rsid w:val="00CE1C64"/>
    <w:rsid w:val="00D16064"/>
    <w:rsid w:val="00D34305"/>
    <w:rsid w:val="00D5383D"/>
    <w:rsid w:val="00D54F05"/>
    <w:rsid w:val="00D61F62"/>
    <w:rsid w:val="00D73B7B"/>
    <w:rsid w:val="00D823F8"/>
    <w:rsid w:val="00D84168"/>
    <w:rsid w:val="00D92579"/>
    <w:rsid w:val="00D94D7A"/>
    <w:rsid w:val="00DA0BDD"/>
    <w:rsid w:val="00DA3ABB"/>
    <w:rsid w:val="00DA54B3"/>
    <w:rsid w:val="00DB26EF"/>
    <w:rsid w:val="00DB462B"/>
    <w:rsid w:val="00DC0C45"/>
    <w:rsid w:val="00DC6BCE"/>
    <w:rsid w:val="00DD4690"/>
    <w:rsid w:val="00E15DD6"/>
    <w:rsid w:val="00E2000A"/>
    <w:rsid w:val="00E47B80"/>
    <w:rsid w:val="00E535A5"/>
    <w:rsid w:val="00E54C5A"/>
    <w:rsid w:val="00E6325E"/>
    <w:rsid w:val="00E83CF9"/>
    <w:rsid w:val="00E85E0B"/>
    <w:rsid w:val="00E9006B"/>
    <w:rsid w:val="00EB76F1"/>
    <w:rsid w:val="00EC3925"/>
    <w:rsid w:val="00EE1A0D"/>
    <w:rsid w:val="00EE444E"/>
    <w:rsid w:val="00F055BC"/>
    <w:rsid w:val="00F228B5"/>
    <w:rsid w:val="00F24400"/>
    <w:rsid w:val="00F5588A"/>
    <w:rsid w:val="00F729CF"/>
    <w:rsid w:val="00F82837"/>
    <w:rsid w:val="00FC2D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line="360" w:lineRule="exact"/>
      <w:ind w:firstLine="1134"/>
      <w:jc w:val="both"/>
    </w:pPr>
    <w:rPr>
      <w:color w:val="000000"/>
      <w:sz w:val="24"/>
    </w:rPr>
  </w:style>
  <w:style w:type="paragraph" w:styleId="Heading1">
    <w:name w:val="heading 1"/>
    <w:basedOn w:val="Normal"/>
    <w:link w:val="Heading1Char"/>
    <w:uiPriority w:val="9"/>
    <w:pPr>
      <w:spacing w:before="280" w:after="140" w:line="240" w:lineRule="auto"/>
      <w:ind w:firstLine="0"/>
      <w:jc w:val="left"/>
      <w:outlineLvl w:val="0"/>
    </w:pPr>
    <w:rPr>
      <w:rFonts w:ascii="Arial Black" w:hAnsi="Arial Black"/>
      <w:sz w:val="28"/>
      <w:lang w:val="en-US"/>
    </w:rPr>
  </w:style>
  <w:style w:type="paragraph" w:styleId="Heading2">
    <w:name w:val="heading 2"/>
    <w:basedOn w:val="Normal"/>
    <w:link w:val="Heading2Char"/>
    <w:uiPriority w:val="9"/>
    <w:pPr>
      <w:spacing w:before="120" w:after="120" w:line="240" w:lineRule="auto"/>
      <w:ind w:firstLine="0"/>
      <w:jc w:val="left"/>
      <w:outlineLvl w:val="1"/>
    </w:pPr>
    <w:rPr>
      <w:rFonts w:ascii="Arial" w:hAnsi="Arial"/>
      <w:b/>
      <w:lang w:val="en-US"/>
    </w:rPr>
  </w:style>
  <w:style w:type="paragraph" w:styleId="Heading3">
    <w:name w:val="heading 3"/>
    <w:basedOn w:val="Normal"/>
    <w:link w:val="Heading3Char"/>
    <w:uiPriority w:val="9"/>
    <w:pPr>
      <w:spacing w:before="120" w:after="120" w:line="240" w:lineRule="auto"/>
      <w:ind w:firstLine="0"/>
      <w:jc w:val="left"/>
      <w:outlineLvl w:val="2"/>
    </w:pPr>
    <w:rPr>
      <w:b/>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AEE"/>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basedOn w:val="DefaultParagraphFont"/>
    <w:link w:val="Footer"/>
    <w:uiPriority w:val="99"/>
    <w:semiHidden/>
    <w:rsid w:val="00680AEE"/>
    <w:rPr>
      <w:color w:val="000000"/>
      <w:sz w:val="24"/>
    </w:rPr>
  </w:style>
  <w:style w:type="paragraph" w:styleId="Title">
    <w:name w:val="Title"/>
    <w:basedOn w:val="Normal"/>
    <w:link w:val="TitleChar"/>
    <w:uiPriority w:val="10"/>
    <w:qFormat/>
    <w:pPr>
      <w:spacing w:before="0" w:after="960" w:line="240" w:lineRule="auto"/>
      <w:ind w:firstLine="0"/>
      <w:jc w:val="center"/>
    </w:pPr>
    <w:rPr>
      <w:rFonts w:ascii="Arial Black" w:hAnsi="Arial Black"/>
      <w:sz w:val="48"/>
      <w:lang w:val="en-US"/>
    </w:rPr>
  </w:style>
  <w:style w:type="character" w:customStyle="1" w:styleId="TitleChar">
    <w:name w:val="Title Char"/>
    <w:basedOn w:val="DefaultParagraphFont"/>
    <w:link w:val="Title"/>
    <w:uiPriority w:val="10"/>
    <w:rsid w:val="00680AEE"/>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pPr>
      <w:tabs>
        <w:tab w:val="center" w:pos="4419"/>
        <w:tab w:val="right" w:pos="8838"/>
      </w:tabs>
    </w:pPr>
  </w:style>
  <w:style w:type="character" w:customStyle="1" w:styleId="HeaderChar">
    <w:name w:val="Header Char"/>
    <w:basedOn w:val="DefaultParagraphFont"/>
    <w:link w:val="Header"/>
    <w:uiPriority w:val="99"/>
    <w:semiHidden/>
    <w:rsid w:val="00680AEE"/>
    <w:rPr>
      <w:color w:val="000000"/>
      <w:sz w:val="24"/>
    </w:rPr>
  </w:style>
  <w:style w:type="character" w:customStyle="1" w:styleId="Heading2Char">
    <w:name w:val="Heading 2 Char"/>
    <w:basedOn w:val="DefaultParagraphFont"/>
    <w:link w:val="Heading2"/>
    <w:uiPriority w:val="9"/>
    <w:semiHidden/>
    <w:rsid w:val="00680AEE"/>
    <w:rPr>
      <w:rFonts w:asciiTheme="majorHAnsi" w:eastAsiaTheme="majorEastAsia" w:hAnsiTheme="majorHAnsi" w:cstheme="majorBidi"/>
      <w:b/>
      <w:bCs/>
      <w:color w:val="4F81BD" w:themeColor="accent1"/>
      <w:sz w:val="26"/>
      <w:szCs w:val="26"/>
    </w:rPr>
  </w:style>
  <w:style w:type="paragraph" w:customStyle="1" w:styleId="BodyTextIndent21">
    <w:name w:val="Body Text Indent 21"/>
    <w:basedOn w:val="Normal"/>
  </w:style>
  <w:style w:type="paragraph" w:customStyle="1" w:styleId="titulopar">
    <w:name w:val="titulopar"/>
    <w:basedOn w:val="Normal"/>
    <w:pPr>
      <w:spacing w:before="1080" w:after="720"/>
    </w:pPr>
    <w:rPr>
      <w:b/>
      <w:caps/>
      <w:u w:val="single"/>
    </w:rPr>
  </w:style>
  <w:style w:type="paragraph" w:customStyle="1" w:styleId="ementapar">
    <w:name w:val="ementapar"/>
    <w:basedOn w:val="Normal"/>
    <w:pPr>
      <w:spacing w:line="240" w:lineRule="auto"/>
      <w:ind w:left="4253"/>
    </w:pPr>
  </w:style>
  <w:style w:type="paragraph" w:customStyle="1" w:styleId="Textopadro">
    <w:name w:val="Texto padrão"/>
    <w:basedOn w:val="Normal"/>
    <w:pPr>
      <w:spacing w:before="0" w:line="240" w:lineRule="auto"/>
      <w:ind w:firstLine="0"/>
      <w:jc w:val="left"/>
    </w:pPr>
    <w:rPr>
      <w:lang w:val="en-US"/>
    </w:rPr>
  </w:style>
  <w:style w:type="paragraph" w:customStyle="1" w:styleId="Corpodotexto">
    <w:name w:val="Corpo do texto"/>
    <w:basedOn w:val="Normal"/>
    <w:pPr>
      <w:spacing w:before="0" w:line="240" w:lineRule="auto"/>
      <w:ind w:firstLine="0"/>
      <w:jc w:val="left"/>
    </w:pPr>
    <w:rPr>
      <w:lang w:val="en-US"/>
    </w:rPr>
  </w:style>
  <w:style w:type="paragraph" w:customStyle="1" w:styleId="Marcador1">
    <w:name w:val="Marcador 1"/>
    <w:basedOn w:val="Normal"/>
    <w:pPr>
      <w:spacing w:before="0" w:line="240" w:lineRule="auto"/>
      <w:ind w:left="360" w:hanging="360"/>
      <w:jc w:val="left"/>
    </w:pPr>
    <w:rPr>
      <w:lang w:val="en-US"/>
    </w:rPr>
  </w:style>
  <w:style w:type="paragraph" w:customStyle="1" w:styleId="Marcador2">
    <w:name w:val="Marcador 2"/>
    <w:basedOn w:val="Normal"/>
    <w:pPr>
      <w:spacing w:before="0" w:line="240" w:lineRule="auto"/>
      <w:ind w:left="360" w:hanging="360"/>
      <w:jc w:val="left"/>
    </w:pPr>
    <w:rPr>
      <w:lang w:val="en-US"/>
    </w:rPr>
  </w:style>
  <w:style w:type="paragraph" w:customStyle="1" w:styleId="Listanumerada">
    <w:name w:val="Lista numerada"/>
    <w:basedOn w:val="Normal"/>
    <w:pPr>
      <w:spacing w:before="0" w:line="240" w:lineRule="auto"/>
      <w:ind w:left="360" w:hanging="360"/>
      <w:jc w:val="left"/>
    </w:pPr>
    <w:rPr>
      <w:lang w:val="en-US"/>
    </w:rPr>
  </w:style>
  <w:style w:type="paragraph" w:customStyle="1" w:styleId="Recuodaprimeiralinha">
    <w:name w:val="Recuo da primeira linha"/>
    <w:basedOn w:val="Normal"/>
    <w:pPr>
      <w:spacing w:before="0" w:line="240" w:lineRule="auto"/>
      <w:ind w:firstLine="720"/>
      <w:jc w:val="left"/>
    </w:pPr>
    <w:rPr>
      <w:lang w:val="en-US"/>
    </w:rPr>
  </w:style>
  <w:style w:type="character" w:customStyle="1" w:styleId="Heading3Char">
    <w:name w:val="Heading 3 Char"/>
    <w:basedOn w:val="DefaultParagraphFont"/>
    <w:link w:val="Heading3"/>
    <w:uiPriority w:val="9"/>
    <w:semiHidden/>
    <w:rsid w:val="00680AEE"/>
    <w:rPr>
      <w:rFonts w:asciiTheme="majorHAnsi" w:eastAsiaTheme="majorEastAsia" w:hAnsiTheme="majorHAnsi" w:cstheme="majorBidi"/>
      <w:b/>
      <w:bCs/>
      <w:color w:val="4F81BD" w:themeColor="accent1"/>
      <w:sz w:val="24"/>
    </w:rPr>
  </w:style>
  <w:style w:type="paragraph" w:customStyle="1" w:styleId="TpicosNoRecortado">
    <w:name w:val="Tópicos (Não Recortado)"/>
    <w:basedOn w:val="Normal"/>
    <w:pPr>
      <w:spacing w:before="0" w:line="240" w:lineRule="auto"/>
      <w:ind w:left="360" w:hanging="360"/>
      <w:jc w:val="left"/>
    </w:pPr>
    <w:rPr>
      <w:lang w:val="en-US"/>
    </w:rPr>
  </w:style>
  <w:style w:type="paragraph" w:customStyle="1" w:styleId="TpicosRecortado">
    <w:name w:val="Tópicos (Recortado)"/>
    <w:basedOn w:val="Normal"/>
    <w:pPr>
      <w:spacing w:before="0" w:line="240" w:lineRule="auto"/>
      <w:ind w:left="360" w:hanging="360"/>
      <w:jc w:val="left"/>
    </w:pPr>
    <w:rPr>
      <w:lang w:val="en-US"/>
    </w:rPr>
  </w:style>
  <w:style w:type="paragraph" w:customStyle="1" w:styleId="Textotabela">
    <w:name w:val="Texto tabela"/>
    <w:basedOn w:val="Normal"/>
    <w:pPr>
      <w:spacing w:before="0" w:line="240" w:lineRule="auto"/>
      <w:ind w:firstLine="0"/>
      <w:jc w:val="right"/>
    </w:pPr>
    <w:rPr>
      <w:lang w:val="en-US"/>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customStyle="1" w:styleId="Estilo1">
    <w:name w:val="Estilo1"/>
    <w:basedOn w:val="TOC3"/>
    <w:rsid w:val="00A44891"/>
  </w:style>
  <w:style w:type="paragraph" w:customStyle="1" w:styleId="Diario1">
    <w:name w:val="Diario_1"/>
    <w:basedOn w:val="Normal"/>
    <w:pPr>
      <w:spacing w:before="0" w:line="240" w:lineRule="auto"/>
      <w:ind w:right="-1" w:firstLine="0"/>
    </w:pPr>
    <w:rPr>
      <w:rFonts w:ascii="Arial" w:hAnsi="Arial" w:cs="Arial"/>
      <w:b/>
      <w:bCs/>
      <w:color w:val="auto"/>
      <w:sz w:val="32"/>
      <w:szCs w:val="32"/>
    </w:rPr>
  </w:style>
  <w:style w:type="paragraph" w:customStyle="1" w:styleId="Diario2">
    <w:name w:val="Diario_2"/>
    <w:basedOn w:val="Normal"/>
    <w:pPr>
      <w:spacing w:before="0" w:line="240" w:lineRule="auto"/>
      <w:ind w:firstLine="0"/>
    </w:pPr>
    <w:rPr>
      <w:rFonts w:ascii="Arial" w:hAnsi="Arial" w:cs="Arial"/>
      <w:b/>
      <w:color w:val="auto"/>
      <w:sz w:val="30"/>
      <w:szCs w:val="30"/>
    </w:rPr>
  </w:style>
  <w:style w:type="paragraph" w:customStyle="1" w:styleId="Diario3">
    <w:name w:val="Diario_3"/>
    <w:basedOn w:val="Normal"/>
    <w:pPr>
      <w:spacing w:before="0" w:line="240" w:lineRule="auto"/>
      <w:ind w:firstLine="0"/>
    </w:pPr>
    <w:rPr>
      <w:rFonts w:ascii="Arial" w:hAnsi="Arial" w:cs="Arial"/>
      <w:b/>
      <w:color w:val="auto"/>
      <w:sz w:val="28"/>
      <w:szCs w:val="28"/>
    </w:rPr>
  </w:style>
  <w:style w:type="paragraph" w:customStyle="1" w:styleId="Diario4">
    <w:name w:val="Diario_4"/>
    <w:basedOn w:val="Normal"/>
    <w:pPr>
      <w:spacing w:before="0" w:line="240" w:lineRule="auto"/>
      <w:ind w:firstLine="0"/>
    </w:pPr>
    <w:rPr>
      <w:rFonts w:ascii="Arial" w:hAnsi="Arial" w:cs="Arial"/>
      <w:b/>
      <w:szCs w:val="24"/>
    </w:rPr>
  </w:style>
  <w:style w:type="paragraph" w:styleId="TOC1">
    <w:name w:val="toc 1"/>
    <w:basedOn w:val="Normal"/>
    <w:next w:val="Normal"/>
    <w:autoRedefine/>
    <w:uiPriority w:val="39"/>
    <w:rsid w:val="004B1EF9"/>
    <w:pPr>
      <w:tabs>
        <w:tab w:val="right" w:leader="dot" w:pos="4962"/>
      </w:tabs>
      <w:spacing w:before="60" w:after="60" w:line="240" w:lineRule="auto"/>
      <w:ind w:right="142" w:firstLine="0"/>
    </w:pPr>
    <w:rPr>
      <w:rFonts w:ascii="Arial Narrow" w:hAnsi="Arial Narrow"/>
      <w:b/>
      <w:bCs/>
      <w:caps/>
      <w:noProof/>
      <w:sz w:val="20"/>
    </w:rPr>
  </w:style>
  <w:style w:type="paragraph" w:styleId="TOC2">
    <w:name w:val="toc 2"/>
    <w:basedOn w:val="Normal"/>
    <w:next w:val="Normal"/>
    <w:autoRedefine/>
    <w:uiPriority w:val="39"/>
    <w:rsid w:val="004B1EF9"/>
    <w:pPr>
      <w:tabs>
        <w:tab w:val="right" w:leader="dot" w:pos="4962"/>
      </w:tabs>
      <w:spacing w:before="60" w:after="60" w:line="240" w:lineRule="auto"/>
      <w:ind w:left="142" w:firstLine="0"/>
      <w:jc w:val="left"/>
    </w:pPr>
    <w:rPr>
      <w:rFonts w:ascii="Arial Narrow" w:hAnsi="Arial Narrow"/>
      <w:smallCaps/>
      <w:sz w:val="20"/>
    </w:rPr>
  </w:style>
  <w:style w:type="paragraph" w:styleId="TOC3">
    <w:name w:val="toc 3"/>
    <w:basedOn w:val="Normal"/>
    <w:next w:val="Normal"/>
    <w:autoRedefine/>
    <w:uiPriority w:val="39"/>
    <w:rsid w:val="004B1EF9"/>
    <w:pPr>
      <w:tabs>
        <w:tab w:val="right" w:leader="dot" w:pos="4962"/>
      </w:tabs>
      <w:spacing w:before="60" w:after="60" w:line="240" w:lineRule="auto"/>
      <w:ind w:left="284" w:firstLine="0"/>
      <w:jc w:val="left"/>
    </w:pPr>
    <w:rPr>
      <w:rFonts w:ascii="Arial Narrow" w:hAnsi="Arial Narrow"/>
      <w:iCs/>
      <w:noProof/>
      <w:sz w:val="20"/>
    </w:rPr>
  </w:style>
  <w:style w:type="paragraph" w:styleId="TOC4">
    <w:name w:val="toc 4"/>
    <w:basedOn w:val="Normal"/>
    <w:next w:val="Normal"/>
    <w:autoRedefine/>
    <w:uiPriority w:val="39"/>
    <w:rsid w:val="004B1EF9"/>
    <w:pPr>
      <w:tabs>
        <w:tab w:val="right" w:leader="dot" w:pos="4962"/>
      </w:tabs>
      <w:spacing w:before="60" w:after="60" w:line="240" w:lineRule="auto"/>
      <w:ind w:left="426" w:firstLine="0"/>
      <w:jc w:val="left"/>
    </w:pPr>
    <w:rPr>
      <w:rFonts w:ascii="Arial Narrow" w:hAnsi="Arial Narrow"/>
      <w:noProof/>
      <w:sz w:val="20"/>
      <w:szCs w:val="18"/>
    </w:rPr>
  </w:style>
  <w:style w:type="paragraph" w:customStyle="1" w:styleId="Diariotexto">
    <w:name w:val="Diario_texto"/>
    <w:basedOn w:val="Normal"/>
    <w:pPr>
      <w:spacing w:before="0" w:line="240" w:lineRule="auto"/>
      <w:ind w:firstLine="0"/>
    </w:pPr>
    <w:rPr>
      <w:rFonts w:ascii="Arial" w:hAnsi="Arial" w:cs="Arial"/>
      <w:color w:val="auto"/>
      <w:sz w:val="16"/>
      <w:szCs w:val="1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680AEE"/>
    <w:rPr>
      <w:color w:val="000000"/>
      <w:sz w:val="0"/>
      <w:szCs w:val="0"/>
    </w:rPr>
  </w:style>
  <w:style w:type="paragraph" w:styleId="TOC5">
    <w:name w:val="toc 5"/>
    <w:basedOn w:val="Normal"/>
    <w:next w:val="Normal"/>
    <w:autoRedefine/>
    <w:uiPriority w:val="39"/>
    <w:pPr>
      <w:spacing w:before="0"/>
      <w:ind w:left="960"/>
      <w:jc w:val="left"/>
    </w:pPr>
    <w:rPr>
      <w:sz w:val="18"/>
      <w:szCs w:val="18"/>
    </w:rPr>
  </w:style>
  <w:style w:type="paragraph" w:styleId="TOC6">
    <w:name w:val="toc 6"/>
    <w:basedOn w:val="Normal"/>
    <w:next w:val="Normal"/>
    <w:autoRedefine/>
    <w:uiPriority w:val="39"/>
    <w:pPr>
      <w:spacing w:before="0"/>
      <w:ind w:left="1200"/>
      <w:jc w:val="left"/>
    </w:pPr>
    <w:rPr>
      <w:sz w:val="18"/>
      <w:szCs w:val="18"/>
    </w:rPr>
  </w:style>
  <w:style w:type="paragraph" w:styleId="TOC7">
    <w:name w:val="toc 7"/>
    <w:basedOn w:val="Normal"/>
    <w:next w:val="Normal"/>
    <w:autoRedefine/>
    <w:uiPriority w:val="39"/>
    <w:pPr>
      <w:spacing w:before="0"/>
      <w:ind w:left="1440"/>
      <w:jc w:val="left"/>
    </w:pPr>
    <w:rPr>
      <w:sz w:val="18"/>
      <w:szCs w:val="18"/>
    </w:rPr>
  </w:style>
  <w:style w:type="paragraph" w:styleId="TOC8">
    <w:name w:val="toc 8"/>
    <w:basedOn w:val="Normal"/>
    <w:next w:val="Normal"/>
    <w:autoRedefine/>
    <w:uiPriority w:val="39"/>
    <w:pPr>
      <w:spacing w:before="0"/>
      <w:ind w:left="1680"/>
      <w:jc w:val="left"/>
    </w:pPr>
    <w:rPr>
      <w:sz w:val="18"/>
      <w:szCs w:val="18"/>
    </w:rPr>
  </w:style>
  <w:style w:type="paragraph" w:styleId="TOC9">
    <w:name w:val="toc 9"/>
    <w:basedOn w:val="Normal"/>
    <w:next w:val="Normal"/>
    <w:autoRedefine/>
    <w:uiPriority w:val="39"/>
    <w:pPr>
      <w:spacing w:before="0"/>
      <w:ind w:left="1920"/>
      <w:jc w:val="left"/>
    </w:pPr>
    <w:rPr>
      <w:sz w:val="18"/>
      <w:szCs w:val="18"/>
    </w:rPr>
  </w:style>
  <w:style w:type="paragraph" w:customStyle="1" w:styleId="Estilo2">
    <w:name w:val="Estilo2"/>
    <w:basedOn w:val="TOC2"/>
    <w:rsid w:val="00312D34"/>
    <w:rPr>
      <w:noProof/>
    </w:rPr>
  </w:style>
  <w:style w:type="paragraph" w:customStyle="1" w:styleId="Estilo3">
    <w:name w:val="Estilo3"/>
    <w:basedOn w:val="TOC2"/>
    <w:autoRedefine/>
    <w:rsid w:val="004B1EF9"/>
    <w:rPr>
      <w:noProof/>
    </w:rPr>
  </w:style>
  <w:style w:type="paragraph" w:customStyle="1" w:styleId="EstiloAnaltico4Antes3ptDepoisde">
    <w:name w:val="Estilo Analítico 4 Antes:  3 pt Depois de: ..."/>
    <w:basedOn w:val="TOC4"/>
    <w:autoRedefine/>
    <w:rsid w:val="004B1EF9"/>
    <w:pPr>
      <w:ind w:left="425"/>
    </w:pPr>
    <w:rPr>
      <w:szCs w:val="20"/>
    </w:rPr>
  </w:style>
  <w:style w:type="table" w:styleId="TableGrid">
    <w:name w:val="Table Grid"/>
    <w:basedOn w:val="TableNormal"/>
    <w:uiPriority w:val="59"/>
    <w:rsid w:val="0085630A"/>
    <w:pPr>
      <w:spacing w:before="240" w:line="360" w:lineRule="exact"/>
      <w:ind w:firstLine="113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7D2C5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80AEE"/>
    <w:rPr>
      <w:color w:val="000000"/>
      <w:sz w:val="0"/>
      <w:szCs w:val="0"/>
    </w:rPr>
  </w:style>
  <w:style w:type="paragraph" w:styleId="PlainText">
    <w:name w:val="Plain Text"/>
    <w:basedOn w:val="Normal"/>
    <w:link w:val="PlainTextChar"/>
    <w:uiPriority w:val="99"/>
    <w:unhideWhenUsed/>
    <w:rsid w:val="00B941DC"/>
    <w:pPr>
      <w:spacing w:before="0" w:line="240" w:lineRule="auto"/>
      <w:ind w:firstLine="0"/>
      <w:jc w:val="left"/>
    </w:pPr>
    <w:rPr>
      <w:rFonts w:ascii="Consolas" w:hAnsi="Consolas"/>
      <w:color w:val="auto"/>
      <w:sz w:val="21"/>
      <w:szCs w:val="21"/>
      <w:lang w:eastAsia="en-US"/>
    </w:rPr>
  </w:style>
  <w:style w:type="character" w:customStyle="1" w:styleId="PlainTextChar">
    <w:name w:val="Plain Text Char"/>
    <w:basedOn w:val="DefaultParagraphFont"/>
    <w:link w:val="PlainText"/>
    <w:uiPriority w:val="99"/>
    <w:locked/>
    <w:rsid w:val="00B941DC"/>
    <w:rPr>
      <w:rFonts w:ascii="Consolas" w:hAnsi="Consolas" w:cs="Times New Roman"/>
      <w:sz w:val="21"/>
      <w:szCs w:val="21"/>
      <w:lang w:eastAsia="en-US"/>
    </w:rPr>
  </w:style>
  <w:style w:type="paragraph" w:customStyle="1" w:styleId="Ementa1">
    <w:name w:val="Ementa1"/>
    <w:basedOn w:val="Normal"/>
    <w:autoRedefine/>
    <w:rsid w:val="00152C58"/>
    <w:pPr>
      <w:overflowPunct w:val="0"/>
      <w:autoSpaceDE w:val="0"/>
      <w:autoSpaceDN w:val="0"/>
      <w:adjustRightInd w:val="0"/>
      <w:spacing w:before="60" w:line="240" w:lineRule="auto"/>
      <w:textAlignment w:val="baseline"/>
    </w:pPr>
    <w:rPr>
      <w:rFonts w:ascii="Arial" w:hAnsi="Arial" w:cs="Arial"/>
      <w:color w:val="auto"/>
      <w:szCs w:val="24"/>
    </w:rPr>
  </w:style>
  <w:style w:type="paragraph" w:customStyle="1" w:styleId="Presidente">
    <w:name w:val="Presidente"/>
    <w:basedOn w:val="Normal"/>
    <w:autoRedefine/>
    <w:rsid w:val="00152C58"/>
    <w:pPr>
      <w:overflowPunct w:val="0"/>
      <w:autoSpaceDE w:val="0"/>
      <w:autoSpaceDN w:val="0"/>
      <w:adjustRightInd w:val="0"/>
      <w:spacing w:before="0" w:line="240" w:lineRule="auto"/>
      <w:ind w:firstLine="0"/>
      <w:jc w:val="center"/>
      <w:textAlignment w:val="baseline"/>
    </w:pPr>
    <w:rPr>
      <w:rFonts w:ascii="Arial" w:hAnsi="Arial" w:cs="Arial"/>
      <w:color w:val="auto"/>
      <w:szCs w:val="24"/>
    </w:rPr>
  </w:style>
  <w:style w:type="paragraph" w:customStyle="1" w:styleId="Resolve2">
    <w:name w:val="Resolve2"/>
    <w:basedOn w:val="Normal"/>
    <w:rsid w:val="00152C58"/>
    <w:pPr>
      <w:tabs>
        <w:tab w:val="left" w:pos="1080"/>
      </w:tabs>
      <w:overflowPunct w:val="0"/>
      <w:autoSpaceDE w:val="0"/>
      <w:autoSpaceDN w:val="0"/>
      <w:adjustRightInd w:val="0"/>
      <w:spacing w:before="0" w:line="240" w:lineRule="auto"/>
      <w:textAlignment w:val="baseline"/>
    </w:pPr>
    <w:rPr>
      <w:rFonts w:ascii="Arial" w:hAnsi="Arial" w:cs="Arial"/>
      <w:bCs/>
      <w:caps/>
      <w:color w:val="auto"/>
      <w:spacing w:val="-20"/>
      <w:szCs w:val="24"/>
    </w:rPr>
  </w:style>
  <w:style w:type="paragraph" w:styleId="Caption">
    <w:name w:val="caption"/>
    <w:basedOn w:val="Normal"/>
    <w:uiPriority w:val="35"/>
    <w:qFormat/>
    <w:rsid w:val="00152C58"/>
    <w:pPr>
      <w:tabs>
        <w:tab w:val="left" w:pos="0"/>
      </w:tabs>
      <w:overflowPunct w:val="0"/>
      <w:autoSpaceDE w:val="0"/>
      <w:autoSpaceDN w:val="0"/>
      <w:adjustRightInd w:val="0"/>
      <w:spacing w:before="0" w:line="240" w:lineRule="auto"/>
      <w:ind w:firstLine="0"/>
      <w:jc w:val="center"/>
      <w:textAlignment w:val="baseline"/>
    </w:pPr>
    <w:rPr>
      <w:rFonts w:ascii="Arial" w:hAnsi="Arial"/>
      <w:b/>
      <w:color w:val="auto"/>
      <w:u w:val="single"/>
    </w:rPr>
  </w:style>
  <w:style w:type="paragraph" w:styleId="NormalWeb">
    <w:name w:val="Normal (Web)"/>
    <w:basedOn w:val="Normal"/>
    <w:uiPriority w:val="99"/>
    <w:rsid w:val="00152C58"/>
    <w:pPr>
      <w:spacing w:before="0" w:line="240" w:lineRule="auto"/>
      <w:ind w:firstLine="0"/>
      <w:jc w:val="left"/>
    </w:pPr>
    <w:rPr>
      <w:color w:val="auto"/>
      <w:szCs w:val="24"/>
    </w:rPr>
  </w:style>
  <w:style w:type="paragraph" w:customStyle="1" w:styleId="E">
    <w:name w:val="E"/>
    <w:basedOn w:val="Normal"/>
    <w:rsid w:val="00226A5E"/>
    <w:pPr>
      <w:tabs>
        <w:tab w:val="left" w:pos="-1985"/>
      </w:tabs>
      <w:overflowPunct w:val="0"/>
      <w:autoSpaceDE w:val="0"/>
      <w:autoSpaceDN w:val="0"/>
      <w:adjustRightInd w:val="0"/>
      <w:spacing w:before="0" w:line="240" w:lineRule="auto"/>
      <w:textAlignment w:val="baseline"/>
    </w:pPr>
    <w:rPr>
      <w:color w:val="auto"/>
      <w:sz w:val="20"/>
    </w:rPr>
  </w:style>
</w:styles>
</file>

<file path=word/webSettings.xml><?xml version="1.0" encoding="utf-8"?>
<w:webSettings xmlns:r="http://schemas.openxmlformats.org/officeDocument/2006/relationships" xmlns:w="http://schemas.openxmlformats.org/wordprocessingml/2006/main">
  <w:divs>
    <w:div w:id="135801132">
      <w:marLeft w:val="0"/>
      <w:marRight w:val="0"/>
      <w:marTop w:val="0"/>
      <w:marBottom w:val="0"/>
      <w:divBdr>
        <w:top w:val="none" w:sz="0" w:space="0" w:color="auto"/>
        <w:left w:val="none" w:sz="0" w:space="0" w:color="auto"/>
        <w:bottom w:val="none" w:sz="0" w:space="0" w:color="auto"/>
        <w:right w:val="none" w:sz="0" w:space="0" w:color="auto"/>
      </w:divBdr>
    </w:div>
    <w:div w:id="135801133">
      <w:marLeft w:val="0"/>
      <w:marRight w:val="0"/>
      <w:marTop w:val="0"/>
      <w:marBottom w:val="0"/>
      <w:divBdr>
        <w:top w:val="none" w:sz="0" w:space="0" w:color="auto"/>
        <w:left w:val="none" w:sz="0" w:space="0" w:color="auto"/>
        <w:bottom w:val="none" w:sz="0" w:space="0" w:color="auto"/>
        <w:right w:val="none" w:sz="0" w:space="0" w:color="auto"/>
      </w:divBdr>
    </w:div>
    <w:div w:id="135801134">
      <w:marLeft w:val="0"/>
      <w:marRight w:val="0"/>
      <w:marTop w:val="0"/>
      <w:marBottom w:val="0"/>
      <w:divBdr>
        <w:top w:val="none" w:sz="0" w:space="0" w:color="auto"/>
        <w:left w:val="none" w:sz="0" w:space="0" w:color="auto"/>
        <w:bottom w:val="none" w:sz="0" w:space="0" w:color="auto"/>
        <w:right w:val="none" w:sz="0" w:space="0" w:color="auto"/>
      </w:divBdr>
    </w:div>
    <w:div w:id="1358011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7</Pages>
  <Words>6266</Words>
  <Characters>-32766</Characters>
  <Application>Microsoft Office Outlook</Application>
  <DocSecurity>0</DocSecurity>
  <Lines>0</Lines>
  <Paragraphs>0</Paragraphs>
  <ScaleCrop>false</ScaleCrop>
  <Company>tcsc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DE CONTAS DO ESTADO DE SANTA CATARINA</dc:title>
  <dc:subject/>
  <dc:creator>tcsc</dc:creator>
  <cp:keywords/>
  <dc:description/>
  <cp:lastModifiedBy>Valdelei Rouver</cp:lastModifiedBy>
  <cp:revision>5</cp:revision>
  <cp:lastPrinted>2008-04-30T20:31:00Z</cp:lastPrinted>
  <dcterms:created xsi:type="dcterms:W3CDTF">2012-03-01T18:03:00Z</dcterms:created>
  <dcterms:modified xsi:type="dcterms:W3CDTF">2012-03-01T18:13:00Z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4e98e6df878c4378b6fb9238f1dcd293.psdsxs" Id="R9655699a15234703" /></Relationships>
</file>